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1CD3" w:rsidRPr="00103BCA" w:rsidRDefault="00F1743F" w:rsidP="00551CD3">
      <w:pPr>
        <w:spacing w:line="240" w:lineRule="auto"/>
        <w:jc w:val="right"/>
        <w:rPr>
          <w:rFonts w:eastAsia="Times New Roman"/>
          <w:lang w:eastAsia="pl-PL"/>
        </w:rPr>
      </w:pPr>
      <w:r w:rsidRPr="00103BCA">
        <w:rPr>
          <w:rFonts w:eastAsia="Times New Roman"/>
          <w:lang w:eastAsia="pl-PL"/>
        </w:rPr>
        <w:t>Zał. nr</w:t>
      </w:r>
      <w:r w:rsidR="00551CD3" w:rsidRPr="00103BCA">
        <w:rPr>
          <w:rFonts w:eastAsia="Times New Roman"/>
          <w:lang w:eastAsia="pl-PL"/>
        </w:rPr>
        <w:t xml:space="preserve"> </w:t>
      </w:r>
      <w:r w:rsidR="00D3768E">
        <w:rPr>
          <w:rFonts w:eastAsia="Times New Roman"/>
          <w:lang w:eastAsia="pl-PL"/>
        </w:rPr>
        <w:t>5</w:t>
      </w:r>
      <w:r w:rsidR="00551CD3" w:rsidRPr="00103BCA">
        <w:rPr>
          <w:rFonts w:eastAsia="Times New Roman"/>
          <w:lang w:eastAsia="pl-PL"/>
        </w:rPr>
        <w:t xml:space="preserve"> </w:t>
      </w:r>
      <w:r w:rsidRPr="00103BCA">
        <w:rPr>
          <w:rFonts w:eastAsia="Times New Roman"/>
          <w:lang w:eastAsia="pl-PL"/>
        </w:rPr>
        <w:t xml:space="preserve">do </w:t>
      </w:r>
      <w:r w:rsidR="00A407D8">
        <w:rPr>
          <w:rFonts w:eastAsia="Times New Roman"/>
          <w:lang w:eastAsia="pl-PL"/>
        </w:rPr>
        <w:t>ZW</w:t>
      </w:r>
      <w:r w:rsidR="00686555">
        <w:rPr>
          <w:rFonts w:eastAsia="Times New Roman"/>
          <w:lang w:eastAsia="pl-PL"/>
        </w:rPr>
        <w:t xml:space="preserve"> </w:t>
      </w:r>
      <w:r w:rsidR="006A103E">
        <w:rPr>
          <w:rFonts w:eastAsia="Times New Roman"/>
          <w:lang w:eastAsia="pl-PL"/>
        </w:rPr>
        <w:t>16</w:t>
      </w:r>
      <w:r w:rsidR="00686555">
        <w:rPr>
          <w:rFonts w:eastAsia="Times New Roman"/>
          <w:lang w:eastAsia="pl-PL"/>
        </w:rPr>
        <w:t>/20</w:t>
      </w:r>
      <w:r w:rsidR="000F1A1A">
        <w:rPr>
          <w:rFonts w:eastAsia="Times New Roman"/>
          <w:lang w:eastAsia="pl-PL"/>
        </w:rPr>
        <w:t>20</w:t>
      </w:r>
      <w:r w:rsidR="00A407D8">
        <w:rPr>
          <w:rFonts w:eastAsia="Times New Roman"/>
          <w:lang w:eastAsia="pl-PL"/>
        </w:rPr>
        <w:t xml:space="preserve"> </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D33A39"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bookmarkStart w:id="0" w:name="table01"/>
            <w:bookmarkEnd w:id="0"/>
            <w:r w:rsidRPr="00551CD3">
              <w:rPr>
                <w:rFonts w:eastAsia="Times New Roman"/>
                <w:lang w:val="en-US" w:eastAsia="pl-PL"/>
              </w:rPr>
              <w:t xml:space="preserve">FACULTY </w:t>
            </w:r>
            <w:r w:rsidR="004D176F">
              <w:rPr>
                <w:rFonts w:eastAsia="Times New Roman"/>
                <w:lang w:val="en-US" w:eastAsia="pl-PL"/>
              </w:rPr>
              <w:t>OF ARCHITECTURE</w:t>
            </w:r>
            <w:r w:rsidRPr="00551CD3">
              <w:rPr>
                <w:rFonts w:eastAsia="Times New Roman"/>
                <w:lang w:val="en-US" w:eastAsia="pl-PL"/>
              </w:rPr>
              <w:t xml:space="preserve"> </w:t>
            </w:r>
          </w:p>
          <w:p w:rsidR="003C337D" w:rsidRDefault="003C337D" w:rsidP="00551CD3">
            <w:pPr>
              <w:spacing w:after="0" w:line="240" w:lineRule="auto"/>
              <w:ind w:left="560" w:hanging="560"/>
              <w:jc w:val="center"/>
              <w:outlineLvl w:val="1"/>
              <w:rPr>
                <w:rFonts w:eastAsia="Times New Roman"/>
                <w:b/>
                <w:bCs/>
                <w:lang w:val="en-US" w:eastAsia="pl-PL"/>
              </w:rPr>
            </w:pPr>
          </w:p>
          <w:p w:rsidR="00551CD3" w:rsidRPr="00551CD3" w:rsidRDefault="00551CD3" w:rsidP="00551CD3">
            <w:pPr>
              <w:spacing w:after="0" w:line="240" w:lineRule="auto"/>
              <w:ind w:left="560" w:hanging="560"/>
              <w:jc w:val="center"/>
              <w:outlineLvl w:val="1"/>
              <w:rPr>
                <w:rFonts w:eastAsia="Times New Roman"/>
                <w:b/>
                <w:bCs/>
                <w:lang w:val="en-US" w:eastAsia="pl-PL"/>
              </w:rPr>
            </w:pPr>
            <w:r w:rsidRPr="00551CD3">
              <w:rPr>
                <w:rFonts w:eastAsia="Times New Roman"/>
                <w:b/>
                <w:bCs/>
                <w:lang w:val="en-US" w:eastAsia="pl-PL"/>
              </w:rPr>
              <w:t>SUBJECT CARD</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 xml:space="preserve">in Polish </w:t>
            </w:r>
            <w:proofErr w:type="spellStart"/>
            <w:r w:rsidR="00624B86" w:rsidRPr="00B802D7">
              <w:rPr>
                <w:lang w:val="en-US"/>
              </w:rPr>
              <w:t>Planowanie</w:t>
            </w:r>
            <w:proofErr w:type="spellEnd"/>
            <w:r w:rsidR="00624B86" w:rsidRPr="00B802D7">
              <w:rPr>
                <w:lang w:val="en-US"/>
              </w:rPr>
              <w:t xml:space="preserve"> </w:t>
            </w:r>
            <w:proofErr w:type="spellStart"/>
            <w:r w:rsidR="00624B86" w:rsidRPr="00B802D7">
              <w:rPr>
                <w:lang w:val="en-US"/>
              </w:rPr>
              <w:t>rozwoju</w:t>
            </w:r>
            <w:proofErr w:type="spellEnd"/>
            <w:r w:rsidR="00624B86" w:rsidRPr="00B802D7">
              <w:rPr>
                <w:lang w:val="en-US"/>
              </w:rPr>
              <w:t xml:space="preserve"> </w:t>
            </w:r>
            <w:proofErr w:type="spellStart"/>
            <w:r w:rsidR="00624B86" w:rsidRPr="00B802D7">
              <w:rPr>
                <w:lang w:val="en-US"/>
              </w:rPr>
              <w:t>miasta</w:t>
            </w:r>
            <w:proofErr w:type="spellEnd"/>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 xml:space="preserve">in English </w:t>
            </w:r>
            <w:r w:rsidR="005336A8">
              <w:rPr>
                <w:lang w:val="en-US"/>
              </w:rPr>
              <w:t>Planning for city development</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Main field of study (if applicable): </w:t>
            </w:r>
            <w:r w:rsidR="00624B86" w:rsidRPr="00B802D7">
              <w:rPr>
                <w:lang w:val="en-US"/>
              </w:rPr>
              <w:t>Spatial Management</w:t>
            </w:r>
          </w:p>
          <w:p w:rsid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Specialization (if applicable): ……………………..</w:t>
            </w:r>
          </w:p>
          <w:p w:rsidR="00C95BD1" w:rsidRDefault="00C95BD1" w:rsidP="00C95BD1">
            <w:pPr>
              <w:spacing w:after="0" w:line="240" w:lineRule="auto"/>
              <w:ind w:left="560" w:hanging="560"/>
              <w:outlineLvl w:val="1"/>
              <w:rPr>
                <w:rFonts w:eastAsia="Times New Roman"/>
                <w:b/>
                <w:bCs/>
                <w:lang w:val="en-US" w:eastAsia="pl-PL"/>
              </w:rPr>
            </w:pPr>
            <w:r>
              <w:rPr>
                <w:rFonts w:eastAsia="Times New Roman"/>
                <w:b/>
                <w:bCs/>
                <w:lang w:val="en-US" w:eastAsia="pl-PL"/>
              </w:rPr>
              <w:t xml:space="preserve">Profile:  academic / </w:t>
            </w:r>
            <w:r>
              <w:rPr>
                <w:rFonts w:eastAsia="Times New Roman"/>
                <w:b/>
                <w:bCs/>
                <w:strike/>
                <w:lang w:val="en-US" w:eastAsia="pl-PL"/>
              </w:rPr>
              <w:t>practical</w:t>
            </w:r>
            <w:r>
              <w:rPr>
                <w:rFonts w:eastAsia="Times New Roman"/>
                <w:b/>
                <w:bCs/>
                <w:lang w:val="en-US" w:eastAsia="pl-PL"/>
              </w:rPr>
              <w:t>*</w:t>
            </w:r>
          </w:p>
          <w:p w:rsidR="00C95BD1" w:rsidRDefault="00C95BD1" w:rsidP="00C95BD1">
            <w:pPr>
              <w:spacing w:after="0" w:line="240" w:lineRule="auto"/>
              <w:rPr>
                <w:rFonts w:eastAsia="Times New Roman"/>
                <w:lang w:val="en-US" w:eastAsia="pl-PL"/>
              </w:rPr>
            </w:pPr>
            <w:r>
              <w:rPr>
                <w:rFonts w:eastAsia="Times New Roman"/>
                <w:b/>
                <w:bCs/>
                <w:lang w:val="en-US" w:eastAsia="pl-PL"/>
              </w:rPr>
              <w:t xml:space="preserve">Level and form of studies: </w:t>
            </w:r>
            <w:r>
              <w:rPr>
                <w:rFonts w:eastAsia="Times New Roman"/>
                <w:b/>
                <w:bCs/>
                <w:strike/>
                <w:lang w:val="en-US" w:eastAsia="pl-PL"/>
              </w:rPr>
              <w:t>1st</w:t>
            </w:r>
            <w:r>
              <w:rPr>
                <w:rFonts w:eastAsia="Times New Roman"/>
                <w:b/>
                <w:bCs/>
                <w:lang w:val="en-US" w:eastAsia="pl-PL"/>
              </w:rPr>
              <w:t xml:space="preserve">/ 2nd level, </w:t>
            </w:r>
            <w:r>
              <w:rPr>
                <w:rFonts w:eastAsia="Times New Roman"/>
                <w:b/>
                <w:bCs/>
                <w:strike/>
                <w:lang w:val="en-US" w:eastAsia="pl-PL"/>
              </w:rPr>
              <w:t>uniform magister studies</w:t>
            </w:r>
            <w:r>
              <w:rPr>
                <w:rFonts w:eastAsia="Times New Roman"/>
                <w:b/>
                <w:bCs/>
                <w:lang w:val="en-US" w:eastAsia="pl-PL"/>
              </w:rPr>
              <w:t xml:space="preserve">*, full-time / </w:t>
            </w:r>
            <w:r>
              <w:rPr>
                <w:rFonts w:eastAsia="Times New Roman"/>
                <w:b/>
                <w:bCs/>
                <w:strike/>
                <w:lang w:val="en-US" w:eastAsia="pl-PL"/>
              </w:rPr>
              <w:t>part-time</w:t>
            </w:r>
            <w:r>
              <w:rPr>
                <w:rFonts w:eastAsia="Times New Roman"/>
                <w:b/>
                <w:bCs/>
                <w:lang w:val="en-US" w:eastAsia="pl-PL"/>
              </w:rPr>
              <w:t>*</w:t>
            </w:r>
          </w:p>
          <w:p w:rsidR="00C95BD1" w:rsidRDefault="00C95BD1" w:rsidP="00C95BD1">
            <w:pPr>
              <w:spacing w:after="0" w:line="240" w:lineRule="auto"/>
              <w:rPr>
                <w:rFonts w:eastAsia="Times New Roman"/>
                <w:lang w:val="en-US" w:eastAsia="pl-PL"/>
              </w:rPr>
            </w:pPr>
            <w:r>
              <w:rPr>
                <w:rFonts w:eastAsia="Times New Roman"/>
                <w:b/>
                <w:bCs/>
                <w:lang w:val="en-US" w:eastAsia="pl-PL"/>
              </w:rPr>
              <w:t xml:space="preserve">Kind of subject: obligatory / </w:t>
            </w:r>
            <w:r>
              <w:rPr>
                <w:rFonts w:eastAsia="Times New Roman"/>
                <w:b/>
                <w:bCs/>
                <w:strike/>
                <w:lang w:val="en-US" w:eastAsia="pl-PL"/>
              </w:rPr>
              <w:t>optional</w:t>
            </w:r>
            <w:r>
              <w:rPr>
                <w:rFonts w:eastAsia="Times New Roman"/>
                <w:b/>
                <w:bCs/>
                <w:lang w:val="en-US" w:eastAsia="pl-PL"/>
              </w:rPr>
              <w:t xml:space="preserve"> / </w:t>
            </w:r>
            <w:r>
              <w:rPr>
                <w:rFonts w:eastAsia="Times New Roman"/>
                <w:b/>
                <w:bCs/>
                <w:strike/>
                <w:lang w:val="en-US" w:eastAsia="pl-PL"/>
              </w:rPr>
              <w:t>university-wide</w:t>
            </w:r>
            <w:r>
              <w:rPr>
                <w:rFonts w:eastAsia="Times New Roman"/>
                <w:b/>
                <w:bCs/>
                <w:lang w:val="en-US" w:eastAsia="pl-PL"/>
              </w:rPr>
              <w:t>*</w:t>
            </w:r>
          </w:p>
          <w:p w:rsidR="00C95BD1" w:rsidRPr="00D33A39" w:rsidRDefault="00C95BD1" w:rsidP="007B71A6">
            <w:pPr>
              <w:rPr>
                <w:rFonts w:ascii="Arial" w:eastAsia="Times New Roman" w:hAnsi="Arial" w:cs="Arial"/>
                <w:color w:val="000000"/>
                <w:sz w:val="18"/>
                <w:szCs w:val="18"/>
                <w:lang w:val="en-US" w:eastAsia="pl-PL"/>
              </w:rPr>
            </w:pPr>
            <w:r>
              <w:rPr>
                <w:rFonts w:eastAsia="Times New Roman"/>
                <w:b/>
                <w:bCs/>
                <w:lang w:val="en-US" w:eastAsia="pl-PL"/>
              </w:rPr>
              <w:t xml:space="preserve">Subject code </w:t>
            </w:r>
            <w:r w:rsidR="007B71A6" w:rsidRPr="00D33A39">
              <w:rPr>
                <w:rFonts w:ascii="Arial" w:eastAsia="Times New Roman" w:hAnsi="Arial" w:cs="Arial"/>
                <w:b/>
                <w:bCs/>
                <w:color w:val="000000"/>
                <w:sz w:val="22"/>
                <w:szCs w:val="22"/>
                <w:lang w:val="en-US" w:eastAsia="pl-PL"/>
              </w:rPr>
              <w:t>GPA 117580W, GPA 117581P</w:t>
            </w:r>
          </w:p>
          <w:p w:rsidR="00551CD3" w:rsidRPr="00551CD3" w:rsidRDefault="00C95BD1" w:rsidP="00C95BD1">
            <w:pPr>
              <w:spacing w:after="0" w:line="240" w:lineRule="auto"/>
              <w:rPr>
                <w:rFonts w:eastAsia="Times New Roman"/>
                <w:lang w:val="en-US" w:eastAsia="pl-PL"/>
              </w:rPr>
            </w:pPr>
            <w:r>
              <w:rPr>
                <w:rFonts w:eastAsia="Times New Roman"/>
                <w:b/>
                <w:bCs/>
                <w:lang w:val="en-US" w:eastAsia="pl-PL"/>
              </w:rPr>
              <w:t xml:space="preserve">Group of courses </w:t>
            </w:r>
            <w:r>
              <w:rPr>
                <w:rFonts w:eastAsia="Times New Roman"/>
                <w:b/>
                <w:bCs/>
                <w:strike/>
                <w:lang w:val="en-US" w:eastAsia="pl-PL"/>
              </w:rPr>
              <w:t>YES</w:t>
            </w:r>
            <w:r>
              <w:rPr>
                <w:rFonts w:eastAsia="Times New Roman"/>
                <w:b/>
                <w:bCs/>
                <w:lang w:val="en-US" w:eastAsia="pl-PL"/>
              </w:rPr>
              <w:t xml:space="preserve"> / NO*</w:t>
            </w:r>
          </w:p>
        </w:tc>
      </w:tr>
    </w:tbl>
    <w:p w:rsidR="00551CD3" w:rsidRPr="00551CD3" w:rsidRDefault="00551CD3" w:rsidP="00551CD3">
      <w:pPr>
        <w:spacing w:line="240" w:lineRule="auto"/>
        <w:rPr>
          <w:rFonts w:eastAsia="Times New Roman"/>
          <w:vanish/>
          <w:lang w:val="en-US" w:eastAsia="pl-PL"/>
        </w:rPr>
      </w:pPr>
      <w:bookmarkStart w:id="1" w:name="table02"/>
      <w:bookmarkEnd w:id="1"/>
    </w:p>
    <w:tbl>
      <w:tblPr>
        <w:tblW w:w="9285" w:type="dxa"/>
        <w:tblCellMar>
          <w:top w:w="15" w:type="dxa"/>
          <w:left w:w="15" w:type="dxa"/>
          <w:bottom w:w="15" w:type="dxa"/>
          <w:right w:w="15" w:type="dxa"/>
        </w:tblCellMar>
        <w:tblLook w:val="04A0" w:firstRow="1" w:lastRow="0" w:firstColumn="1" w:lastColumn="0" w:noHBand="0" w:noVBand="1"/>
      </w:tblPr>
      <w:tblGrid>
        <w:gridCol w:w="3027"/>
        <w:gridCol w:w="1052"/>
        <w:gridCol w:w="1428"/>
        <w:gridCol w:w="1428"/>
        <w:gridCol w:w="922"/>
        <w:gridCol w:w="1428"/>
      </w:tblGrid>
      <w:tr w:rsidR="007F7B5C" w:rsidRPr="00551CD3" w:rsidTr="00551CD3">
        <w:tc>
          <w:tcPr>
            <w:tcW w:w="207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Lecture</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Classes</w:t>
            </w:r>
            <w:proofErr w:type="spellEnd"/>
          </w:p>
        </w:tc>
        <w:tc>
          <w:tcPr>
            <w:tcW w:w="106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Laboratory</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Project</w:t>
            </w:r>
          </w:p>
        </w:tc>
        <w:tc>
          <w:tcPr>
            <w:tcW w:w="97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Seminar</w:t>
            </w:r>
            <w:proofErr w:type="spellEnd"/>
          </w:p>
        </w:tc>
      </w:tr>
      <w:tr w:rsidR="007F7B5C" w:rsidRPr="003B6762"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organized classes in University (</w:t>
            </w:r>
            <w:r w:rsidR="00AA13D5">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624B86" w:rsidP="00624B86">
            <w:pPr>
              <w:spacing w:after="0" w:line="240" w:lineRule="auto"/>
              <w:jc w:val="center"/>
              <w:rPr>
                <w:rFonts w:eastAsia="Times New Roman"/>
                <w:lang w:val="en-US" w:eastAsia="pl-PL"/>
              </w:rPr>
            </w:pPr>
            <w:r>
              <w:rPr>
                <w:rFonts w:eastAsia="Times New Roman"/>
                <w:lang w:val="en-US" w:eastAsia="pl-PL"/>
              </w:rPr>
              <w:t>30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624B86">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624B86">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624B86" w:rsidP="00624B86">
            <w:pPr>
              <w:spacing w:after="0" w:line="240" w:lineRule="auto"/>
              <w:jc w:val="center"/>
              <w:rPr>
                <w:rFonts w:eastAsia="Times New Roman"/>
                <w:lang w:val="en-US" w:eastAsia="pl-PL"/>
              </w:rPr>
            </w:pPr>
            <w:r>
              <w:rPr>
                <w:rFonts w:eastAsia="Times New Roman"/>
                <w:lang w:val="en-US" w:eastAsia="pl-PL"/>
              </w:rPr>
              <w:t>60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7F7B5C" w:rsidRPr="003B6762"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total student workload (</w:t>
            </w:r>
            <w:r w:rsidR="00AA13D5">
              <w:rPr>
                <w:rFonts w:eastAsia="Times New Roman"/>
                <w:sz w:val="22"/>
                <w:lang w:val="en-US" w:eastAsia="pl-PL"/>
              </w:rPr>
              <w:t>CNPS</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624B86" w:rsidP="00624B86">
            <w:pPr>
              <w:spacing w:after="0" w:line="240" w:lineRule="auto"/>
              <w:jc w:val="center"/>
              <w:rPr>
                <w:rFonts w:eastAsia="Times New Roman"/>
                <w:lang w:val="en-US" w:eastAsia="pl-PL"/>
              </w:rPr>
            </w:pPr>
            <w:r>
              <w:rPr>
                <w:rFonts w:eastAsia="Times New Roman"/>
                <w:lang w:val="en-US" w:eastAsia="pl-PL"/>
              </w:rPr>
              <w:t>90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624B86">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624B86">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624B86" w:rsidP="00624B86">
            <w:pPr>
              <w:spacing w:after="0" w:line="240" w:lineRule="auto"/>
              <w:jc w:val="center"/>
              <w:rPr>
                <w:rFonts w:eastAsia="Times New Roman"/>
                <w:lang w:val="en-US" w:eastAsia="pl-PL"/>
              </w:rPr>
            </w:pPr>
            <w:r>
              <w:rPr>
                <w:rFonts w:eastAsia="Times New Roman"/>
                <w:lang w:val="en-US" w:eastAsia="pl-PL"/>
              </w:rPr>
              <w:t>120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7F7B5C"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Form of </w:t>
            </w:r>
            <w:proofErr w:type="spellStart"/>
            <w:r w:rsidRPr="00551CD3">
              <w:rPr>
                <w:rFonts w:eastAsia="Times New Roman"/>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r>
      <w:tr w:rsidR="007F7B5C" w:rsidRPr="00D33A39"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7F7B5C"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Number</w:t>
            </w:r>
            <w:proofErr w:type="spellEnd"/>
            <w:r w:rsidRPr="00551CD3">
              <w:rPr>
                <w:rFonts w:eastAsia="Times New Roman"/>
                <w:sz w:val="20"/>
                <w:lang w:eastAsia="pl-PL"/>
              </w:rPr>
              <w:t xml:space="preserve"> of ECTS </w:t>
            </w:r>
            <w:proofErr w:type="spellStart"/>
            <w:r w:rsidRPr="00551CD3">
              <w:rPr>
                <w:rFonts w:eastAsia="Times New Roman"/>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624B86" w:rsidP="00624B86">
            <w:pPr>
              <w:spacing w:after="0" w:line="240" w:lineRule="auto"/>
              <w:jc w:val="center"/>
              <w:rPr>
                <w:rFonts w:eastAsia="Times New Roman"/>
                <w:lang w:eastAsia="pl-PL"/>
              </w:rPr>
            </w:pPr>
            <w:r>
              <w:rPr>
                <w:rFonts w:eastAsia="Times New Roman"/>
                <w:lang w:eastAsia="pl-PL"/>
              </w:rPr>
              <w:t>3</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624B86">
            <w:pPr>
              <w:spacing w:after="0" w:line="240" w:lineRule="auto"/>
              <w:jc w:val="center"/>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624B86">
            <w:pPr>
              <w:spacing w:after="0" w:line="240" w:lineRule="auto"/>
              <w:jc w:val="center"/>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624B86" w:rsidP="00624B86">
            <w:pPr>
              <w:spacing w:after="0" w:line="240" w:lineRule="auto"/>
              <w:jc w:val="center"/>
              <w:rPr>
                <w:rFonts w:eastAsia="Times New Roman"/>
                <w:lang w:eastAsia="pl-PL"/>
              </w:rPr>
            </w:pPr>
            <w:r>
              <w:rPr>
                <w:rFonts w:eastAsia="Times New Roman"/>
                <w:lang w:eastAsia="pl-PL"/>
              </w:rPr>
              <w:t>4</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7F7B5C" w:rsidRPr="00C95BD1"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right"/>
              <w:rPr>
                <w:rFonts w:eastAsia="Times New Roman"/>
                <w:lang w:val="en-US" w:eastAsia="pl-PL"/>
              </w:rPr>
            </w:pPr>
            <w:r w:rsidRPr="00551CD3">
              <w:rPr>
                <w:rFonts w:eastAsia="Times New Roman"/>
                <w:sz w:val="20"/>
                <w:lang w:val="en-US" w:eastAsia="pl-PL"/>
              </w:rPr>
              <w:t>including number of ECTS points for practical classes</w:t>
            </w:r>
            <w:r w:rsidR="007F7B5C">
              <w:rPr>
                <w:rFonts w:eastAsia="Times New Roman"/>
                <w:sz w:val="20"/>
                <w:lang w:val="en-US" w:eastAsia="pl-PL"/>
              </w:rPr>
              <w:t xml:space="preserve"> (P)</w:t>
            </w:r>
            <w:r w:rsidRPr="00551CD3">
              <w:rPr>
                <w:rFonts w:eastAsia="Times New Roman"/>
                <w:sz w:val="20"/>
                <w:lang w:val="en-US"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1B6CDA" w:rsidP="001B6CDA">
            <w:pPr>
              <w:spacing w:after="0" w:line="240" w:lineRule="auto"/>
              <w:jc w:val="center"/>
              <w:rPr>
                <w:rFonts w:eastAsia="Times New Roman"/>
                <w:lang w:val="en-US" w:eastAsia="pl-PL"/>
              </w:rPr>
            </w:pPr>
            <w:r>
              <w:rPr>
                <w:rFonts w:eastAsia="Times New Roman"/>
                <w:lang w:val="en-US" w:eastAsia="pl-PL"/>
              </w:rPr>
              <w:t>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1B6CDA" w:rsidP="001B6CDA">
            <w:pPr>
              <w:spacing w:after="0" w:line="240" w:lineRule="auto"/>
              <w:jc w:val="center"/>
              <w:rPr>
                <w:rFonts w:eastAsia="Times New Roman"/>
                <w:lang w:val="en-US" w:eastAsia="pl-PL"/>
              </w:rPr>
            </w:pPr>
            <w:r>
              <w:rPr>
                <w:rFonts w:eastAsia="Times New Roman"/>
                <w:lang w:val="en-US" w:eastAsia="pl-PL"/>
              </w:rPr>
              <w:t>4</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7F7B5C" w:rsidRPr="001B6CDA"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jc w:val="right"/>
              <w:rPr>
                <w:rFonts w:eastAsia="Times New Roman"/>
                <w:lang w:val="en-US" w:eastAsia="pl-PL"/>
              </w:rPr>
            </w:pPr>
            <w:r w:rsidRPr="00551CD3">
              <w:rPr>
                <w:rFonts w:eastAsia="Times New Roman"/>
                <w:sz w:val="20"/>
                <w:lang w:val="en-US" w:eastAsia="pl-PL"/>
              </w:rPr>
              <w:t xml:space="preserve">including number of ECTS </w:t>
            </w:r>
            <w:bookmarkStart w:id="2" w:name="_Hlk31881015"/>
            <w:r w:rsidRPr="00551CD3">
              <w:rPr>
                <w:rFonts w:eastAsia="Times New Roman"/>
                <w:sz w:val="20"/>
                <w:lang w:val="en-US" w:eastAsia="pl-PL"/>
              </w:rPr>
              <w:t xml:space="preserve">points </w:t>
            </w:r>
            <w:r w:rsidR="007F7B5C">
              <w:rPr>
                <w:rFonts w:eastAsia="Times New Roman"/>
                <w:sz w:val="20"/>
                <w:lang w:val="en-US" w:eastAsia="pl-PL"/>
              </w:rPr>
              <w:t xml:space="preserve">corresponding to classes that require </w:t>
            </w:r>
            <w:r w:rsidRPr="00551CD3">
              <w:rPr>
                <w:rFonts w:eastAsia="Times New Roman"/>
                <w:sz w:val="20"/>
                <w:lang w:val="en-US" w:eastAsia="pl-PL"/>
              </w:rPr>
              <w:t xml:space="preserve">direct </w:t>
            </w:r>
            <w:r w:rsidR="007F7B5C">
              <w:rPr>
                <w:rFonts w:eastAsia="Times New Roman"/>
                <w:sz w:val="20"/>
                <w:lang w:val="en-US" w:eastAsia="pl-PL"/>
              </w:rPr>
              <w:t xml:space="preserve">participation of lecturers </w:t>
            </w:r>
            <w:r w:rsidR="0009548D">
              <w:rPr>
                <w:rFonts w:eastAsia="Times New Roman"/>
                <w:sz w:val="20"/>
                <w:lang w:val="en-US" w:eastAsia="pl-PL"/>
              </w:rPr>
              <w:t xml:space="preserve">and other </w:t>
            </w:r>
            <w:r w:rsidR="007F7B5C">
              <w:rPr>
                <w:rFonts w:eastAsia="Times New Roman"/>
                <w:sz w:val="20"/>
                <w:lang w:val="en-US" w:eastAsia="pl-PL"/>
              </w:rPr>
              <w:t xml:space="preserve">academics </w:t>
            </w:r>
            <w:r w:rsidR="0009548D">
              <w:rPr>
                <w:rFonts w:eastAsia="Times New Roman"/>
                <w:sz w:val="20"/>
                <w:lang w:val="en-US" w:eastAsia="pl-PL"/>
              </w:rPr>
              <w:t>(BU)</w:t>
            </w:r>
            <w:bookmarkEnd w:id="2"/>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1B6CDA" w:rsidP="001B6CDA">
            <w:pPr>
              <w:spacing w:after="0" w:line="240" w:lineRule="auto"/>
              <w:jc w:val="center"/>
              <w:rPr>
                <w:rFonts w:eastAsia="Times New Roman"/>
                <w:lang w:val="en-US" w:eastAsia="pl-PL"/>
              </w:rPr>
            </w:pPr>
            <w:r>
              <w:rPr>
                <w:rFonts w:eastAsia="Times New Roman"/>
                <w:lang w:val="en-US"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1B6CDA" w:rsidP="001B6CDA">
            <w:pPr>
              <w:spacing w:after="0" w:line="240" w:lineRule="auto"/>
              <w:jc w:val="center"/>
              <w:rPr>
                <w:rFonts w:eastAsia="Times New Roman"/>
                <w:lang w:val="en-US" w:eastAsia="pl-PL"/>
              </w:rPr>
            </w:pPr>
            <w:r>
              <w:rPr>
                <w:rFonts w:eastAsia="Times New Roman"/>
                <w:lang w:val="en-US"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bl>
    <w:p w:rsidR="00551CD3" w:rsidRPr="00B802D7" w:rsidRDefault="00551CD3" w:rsidP="00551CD3">
      <w:pPr>
        <w:spacing w:line="240" w:lineRule="auto"/>
        <w:rPr>
          <w:rFonts w:eastAsia="Times New Roman"/>
          <w:lang w:val="en-US" w:eastAsia="pl-PL"/>
        </w:rPr>
      </w:pP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val="en-US" w:eastAsia="pl-PL"/>
              </w:rPr>
            </w:pPr>
            <w:bookmarkStart w:id="3" w:name="table03"/>
            <w:bookmarkEnd w:id="3"/>
            <w:r w:rsidRPr="00551CD3">
              <w:rPr>
                <w:rFonts w:eastAsia="Times New Roman"/>
                <w:b/>
                <w:bCs/>
                <w:sz w:val="22"/>
                <w:lang w:val="en-US" w:eastAsia="pl-PL"/>
              </w:rPr>
              <w:t>PREREQUISITES RELATING TO KNOWLEDGE, SKILLS AND OTHER COMPETENCES</w:t>
            </w:r>
          </w:p>
          <w:p w:rsidR="00551CD3" w:rsidRPr="00551CD3" w:rsidRDefault="00624B86" w:rsidP="00551CD3">
            <w:pPr>
              <w:spacing w:after="0" w:line="240" w:lineRule="auto"/>
              <w:rPr>
                <w:rFonts w:eastAsia="Times New Roman"/>
                <w:lang w:eastAsia="pl-PL"/>
              </w:rPr>
            </w:pPr>
            <w:r>
              <w:rPr>
                <w:sz w:val="22"/>
                <w:szCs w:val="22"/>
                <w:lang w:val="en-GB"/>
              </w:rPr>
              <w:t>No prerequisites.</w:t>
            </w: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551CD3" w:rsidRPr="00D33A39" w:rsidTr="00551CD3">
        <w:tc>
          <w:tcPr>
            <w:tcW w:w="6900" w:type="dxa"/>
            <w:tcBorders>
              <w:top w:val="single" w:sz="8" w:space="0" w:color="000000"/>
              <w:left w:val="single" w:sz="8" w:space="0" w:color="000000"/>
              <w:bottom w:val="single" w:sz="8" w:space="0" w:color="000000"/>
              <w:right w:val="single" w:sz="8" w:space="0" w:color="000000"/>
            </w:tcBorders>
            <w:hideMark/>
          </w:tcPr>
          <w:p w:rsidR="00551CD3" w:rsidRPr="00B802D7" w:rsidRDefault="00551CD3" w:rsidP="00551CD3">
            <w:pPr>
              <w:spacing w:after="0" w:line="240" w:lineRule="auto"/>
              <w:jc w:val="center"/>
              <w:rPr>
                <w:rFonts w:eastAsia="Times New Roman"/>
                <w:lang w:val="en-US" w:eastAsia="pl-PL"/>
              </w:rPr>
            </w:pPr>
            <w:bookmarkStart w:id="4" w:name="table04"/>
            <w:bookmarkEnd w:id="4"/>
            <w:r w:rsidRPr="00B802D7">
              <w:rPr>
                <w:rFonts w:eastAsia="Times New Roman"/>
                <w:b/>
                <w:bCs/>
                <w:sz w:val="22"/>
                <w:lang w:val="en-US" w:eastAsia="pl-PL"/>
              </w:rPr>
              <w:t>SUBJECT OBJECTIVES</w:t>
            </w:r>
          </w:p>
          <w:p w:rsidR="00624B86" w:rsidRDefault="00624B86" w:rsidP="00624B86">
            <w:pPr>
              <w:spacing w:after="0"/>
              <w:jc w:val="both"/>
              <w:rPr>
                <w:bCs/>
                <w:sz w:val="22"/>
                <w:szCs w:val="22"/>
                <w:lang w:val="en-GB"/>
              </w:rPr>
            </w:pPr>
            <w:r>
              <w:rPr>
                <w:sz w:val="22"/>
                <w:szCs w:val="22"/>
                <w:lang w:val="en-US"/>
              </w:rPr>
              <w:t xml:space="preserve">C1 </w:t>
            </w:r>
            <w:r>
              <w:rPr>
                <w:bCs/>
                <w:sz w:val="22"/>
                <w:szCs w:val="22"/>
                <w:lang w:val="en-GB"/>
              </w:rPr>
              <w:t xml:space="preserve">To introduce students to the issues of construction of urban development policies, in terms of spatial and nonspatial aspects of planning. </w:t>
            </w:r>
          </w:p>
          <w:p w:rsidR="00551CD3" w:rsidRPr="00B802D7" w:rsidRDefault="00624B86" w:rsidP="00624B86">
            <w:pPr>
              <w:spacing w:after="0" w:line="240" w:lineRule="auto"/>
              <w:rPr>
                <w:rFonts w:eastAsia="Times New Roman"/>
                <w:lang w:val="en-US" w:eastAsia="pl-PL"/>
              </w:rPr>
            </w:pPr>
            <w:r>
              <w:rPr>
                <w:sz w:val="22"/>
                <w:szCs w:val="22"/>
                <w:lang w:val="en-US"/>
              </w:rPr>
              <w:t xml:space="preserve">C2 </w:t>
            </w:r>
            <w:r>
              <w:rPr>
                <w:bCs/>
                <w:sz w:val="22"/>
                <w:szCs w:val="22"/>
                <w:lang w:val="en-GB"/>
              </w:rPr>
              <w:t>To introduce students to the issues of analysis of systemic urban structures, determining goals of development and construction of planning documents of the whole urban structure and its systems.</w:t>
            </w:r>
          </w:p>
        </w:tc>
      </w:tr>
    </w:tbl>
    <w:p w:rsidR="00551CD3" w:rsidRPr="00551CD3" w:rsidRDefault="00551CD3" w:rsidP="00551CD3">
      <w:pPr>
        <w:spacing w:line="240" w:lineRule="auto"/>
        <w:rPr>
          <w:rFonts w:eastAsia="Times New Roman"/>
          <w:vanish/>
          <w:lang w:eastAsia="pl-PL"/>
        </w:rPr>
      </w:pPr>
      <w:bookmarkStart w:id="5" w:name="table05"/>
      <w:bookmarkEnd w:id="5"/>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D33A39"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rsidR="00551CD3" w:rsidRPr="00B36E54" w:rsidRDefault="00551CD3" w:rsidP="00624B86">
            <w:pPr>
              <w:spacing w:after="0" w:line="240" w:lineRule="auto"/>
              <w:ind w:left="860" w:hanging="860"/>
              <w:jc w:val="center"/>
              <w:outlineLvl w:val="3"/>
              <w:rPr>
                <w:rFonts w:eastAsia="Times New Roman"/>
                <w:b/>
                <w:bCs/>
                <w:sz w:val="22"/>
                <w:szCs w:val="22"/>
                <w:lang w:val="en-US" w:eastAsia="pl-PL"/>
              </w:rPr>
            </w:pPr>
            <w:r w:rsidRPr="00B36E54">
              <w:rPr>
                <w:rFonts w:eastAsia="Times New Roman"/>
                <w:b/>
                <w:bCs/>
                <w:sz w:val="22"/>
                <w:szCs w:val="22"/>
                <w:lang w:val="en-US" w:eastAsia="pl-PL"/>
              </w:rPr>
              <w:t>SUBJECT EDUCATIONAL EFFECTS</w:t>
            </w:r>
          </w:p>
          <w:p w:rsidR="00551CD3" w:rsidRPr="00B36E54" w:rsidRDefault="00551CD3" w:rsidP="00624B86">
            <w:pPr>
              <w:spacing w:after="0" w:line="240" w:lineRule="auto"/>
              <w:ind w:left="700" w:hanging="700"/>
              <w:rPr>
                <w:rFonts w:eastAsia="Times New Roman"/>
                <w:sz w:val="22"/>
                <w:szCs w:val="22"/>
                <w:lang w:val="en-US" w:eastAsia="pl-PL"/>
              </w:rPr>
            </w:pPr>
            <w:r w:rsidRPr="00B36E54">
              <w:rPr>
                <w:rFonts w:eastAsia="Times New Roman"/>
                <w:sz w:val="22"/>
                <w:szCs w:val="22"/>
                <w:lang w:val="en-US" w:eastAsia="pl-PL"/>
              </w:rPr>
              <w:t>relating to knowledge:</w:t>
            </w:r>
          </w:p>
          <w:p w:rsidR="00624B86" w:rsidRPr="00B802D7" w:rsidRDefault="00624B86" w:rsidP="00624B86">
            <w:pPr>
              <w:tabs>
                <w:tab w:val="left" w:pos="719"/>
              </w:tabs>
              <w:spacing w:after="0"/>
              <w:ind w:left="719" w:hanging="719"/>
              <w:rPr>
                <w:sz w:val="22"/>
                <w:szCs w:val="22"/>
                <w:lang w:val="en-US" w:eastAsia="ar-SA"/>
              </w:rPr>
            </w:pPr>
            <w:r w:rsidRPr="00B802D7">
              <w:rPr>
                <w:sz w:val="22"/>
                <w:szCs w:val="22"/>
                <w:lang w:val="en-US"/>
              </w:rPr>
              <w:t xml:space="preserve">PEU_W01 </w:t>
            </w:r>
            <w:r w:rsidR="008F1696" w:rsidRPr="00D33A39">
              <w:rPr>
                <w:sz w:val="22"/>
                <w:szCs w:val="22"/>
                <w:lang w:val="en-US"/>
              </w:rPr>
              <w:t>demonstrate in-depth and theoretically grounded knowledge of protection and development of the environment, ecology and principles of sustainable development, which allows one to identify the connections and relationships in nature, understand the complex natural phenomena and processes and their impact on the development of the living environment of people</w:t>
            </w:r>
            <w:r w:rsidR="008F1696" w:rsidRPr="00B802D7">
              <w:rPr>
                <w:sz w:val="22"/>
                <w:szCs w:val="22"/>
                <w:lang w:val="en-US"/>
              </w:rPr>
              <w:t xml:space="preserve"> </w:t>
            </w:r>
            <w:r w:rsidRPr="00B802D7">
              <w:rPr>
                <w:sz w:val="22"/>
                <w:szCs w:val="22"/>
                <w:lang w:val="en-US"/>
              </w:rPr>
              <w:t>(K2GP_W03)</w:t>
            </w:r>
          </w:p>
          <w:p w:rsidR="00624B86" w:rsidRPr="00B802D7" w:rsidRDefault="00624B86" w:rsidP="00624B86">
            <w:pPr>
              <w:tabs>
                <w:tab w:val="left" w:pos="719"/>
              </w:tabs>
              <w:spacing w:after="0"/>
              <w:ind w:left="719" w:hanging="719"/>
              <w:rPr>
                <w:sz w:val="22"/>
                <w:szCs w:val="22"/>
                <w:lang w:val="en-US"/>
              </w:rPr>
            </w:pPr>
            <w:r w:rsidRPr="00B802D7">
              <w:rPr>
                <w:sz w:val="22"/>
                <w:szCs w:val="22"/>
                <w:lang w:val="en-US"/>
              </w:rPr>
              <w:t xml:space="preserve">PEU_W02 </w:t>
            </w:r>
            <w:r w:rsidR="008F1696" w:rsidRPr="00D33A39">
              <w:rPr>
                <w:sz w:val="22"/>
                <w:szCs w:val="22"/>
                <w:lang w:val="en-US"/>
              </w:rPr>
              <w:t xml:space="preserve">demonstrate broad and theoretically grounded knowledge of different types of social </w:t>
            </w:r>
            <w:r w:rsidR="008F1696" w:rsidRPr="00D33A39">
              <w:rPr>
                <w:sz w:val="22"/>
                <w:szCs w:val="22"/>
                <w:lang w:val="en-US"/>
              </w:rPr>
              <w:lastRenderedPageBreak/>
              <w:t>structures and institutions, in particular those related to spatial aspects of the functioning or social structures</w:t>
            </w:r>
            <w:r w:rsidR="008F1696" w:rsidRPr="00B802D7">
              <w:rPr>
                <w:sz w:val="22"/>
                <w:szCs w:val="22"/>
                <w:lang w:val="en-US"/>
              </w:rPr>
              <w:t xml:space="preserve"> </w:t>
            </w:r>
            <w:r w:rsidRPr="00B802D7">
              <w:rPr>
                <w:sz w:val="22"/>
                <w:szCs w:val="22"/>
                <w:lang w:val="en-US"/>
              </w:rPr>
              <w:t>(K2GP_W04)</w:t>
            </w:r>
          </w:p>
          <w:p w:rsidR="00624B86" w:rsidRPr="00B802D7" w:rsidRDefault="00624B86" w:rsidP="00624B86">
            <w:pPr>
              <w:tabs>
                <w:tab w:val="left" w:pos="719"/>
              </w:tabs>
              <w:spacing w:after="0"/>
              <w:ind w:left="719" w:hanging="719"/>
              <w:rPr>
                <w:sz w:val="22"/>
                <w:szCs w:val="22"/>
                <w:lang w:val="en-US"/>
              </w:rPr>
            </w:pPr>
            <w:r w:rsidRPr="00B802D7">
              <w:rPr>
                <w:sz w:val="22"/>
                <w:szCs w:val="22"/>
                <w:lang w:val="en-US"/>
              </w:rPr>
              <w:t xml:space="preserve">PEU_W03 </w:t>
            </w:r>
            <w:r w:rsidR="008F1696" w:rsidRPr="00D33A39">
              <w:rPr>
                <w:sz w:val="22"/>
                <w:szCs w:val="22"/>
                <w:lang w:val="en-US"/>
              </w:rPr>
              <w:t>demonstrate in-depth, systematic knowledge of the functioning of society and the cultural aspect of planning</w:t>
            </w:r>
            <w:r w:rsidR="008F1696" w:rsidRPr="00B802D7">
              <w:rPr>
                <w:sz w:val="22"/>
                <w:szCs w:val="22"/>
                <w:lang w:val="en-US"/>
              </w:rPr>
              <w:t xml:space="preserve"> </w:t>
            </w:r>
            <w:r w:rsidRPr="00B802D7">
              <w:rPr>
                <w:sz w:val="22"/>
                <w:szCs w:val="22"/>
                <w:lang w:val="en-US"/>
              </w:rPr>
              <w:t>(K2GP_W06)</w:t>
            </w:r>
          </w:p>
          <w:p w:rsidR="00624B86" w:rsidRPr="00B802D7" w:rsidRDefault="00624B86" w:rsidP="00624B86">
            <w:pPr>
              <w:tabs>
                <w:tab w:val="left" w:pos="719"/>
              </w:tabs>
              <w:spacing w:after="0"/>
              <w:ind w:left="719" w:hanging="719"/>
              <w:rPr>
                <w:sz w:val="22"/>
                <w:szCs w:val="22"/>
                <w:lang w:val="en-US"/>
              </w:rPr>
            </w:pPr>
            <w:r w:rsidRPr="00B802D7">
              <w:rPr>
                <w:sz w:val="22"/>
                <w:szCs w:val="22"/>
                <w:lang w:val="en-US"/>
              </w:rPr>
              <w:t xml:space="preserve">PEU_W04 </w:t>
            </w:r>
            <w:r w:rsidR="008F1696" w:rsidRPr="00D33A39">
              <w:rPr>
                <w:sz w:val="22"/>
                <w:szCs w:val="22"/>
                <w:lang w:val="en-US"/>
              </w:rPr>
              <w:t xml:space="preserve">demonstrate systematic and theoretically grounded knowledge related to the functioning of cities and is familiar with contemporary urban development theories and can link them with contemporary civilization challenges, including those relating to the principles of sustainable urban development </w:t>
            </w:r>
            <w:r w:rsidRPr="00B802D7">
              <w:rPr>
                <w:sz w:val="22"/>
                <w:szCs w:val="22"/>
                <w:lang w:val="en-US"/>
              </w:rPr>
              <w:t>(K2GP_W07)</w:t>
            </w:r>
          </w:p>
          <w:p w:rsidR="00624B86" w:rsidRPr="00B802D7" w:rsidRDefault="00624B86" w:rsidP="00624B86">
            <w:pPr>
              <w:tabs>
                <w:tab w:val="left" w:pos="719"/>
              </w:tabs>
              <w:spacing w:after="0"/>
              <w:ind w:left="719" w:hanging="719"/>
              <w:rPr>
                <w:sz w:val="22"/>
                <w:szCs w:val="22"/>
                <w:lang w:val="en-US"/>
              </w:rPr>
            </w:pPr>
            <w:r w:rsidRPr="00B802D7">
              <w:rPr>
                <w:sz w:val="22"/>
                <w:szCs w:val="22"/>
                <w:lang w:val="en-US"/>
              </w:rPr>
              <w:t xml:space="preserve">PEU_W05 </w:t>
            </w:r>
            <w:r w:rsidR="008F1696" w:rsidRPr="00D33A39">
              <w:rPr>
                <w:sz w:val="22"/>
                <w:szCs w:val="22"/>
                <w:lang w:val="en-US"/>
              </w:rPr>
              <w:t>demonstrate systematic and theoretically grounded knowledge of planning of settlement units at an urban, metropolitan, regional, national and European scale</w:t>
            </w:r>
            <w:r w:rsidR="008F1696" w:rsidRPr="00B802D7">
              <w:rPr>
                <w:sz w:val="22"/>
                <w:szCs w:val="22"/>
                <w:lang w:val="en-US"/>
              </w:rPr>
              <w:t xml:space="preserve"> </w:t>
            </w:r>
            <w:r w:rsidRPr="00B802D7">
              <w:rPr>
                <w:sz w:val="22"/>
                <w:szCs w:val="22"/>
                <w:lang w:val="en-US"/>
              </w:rPr>
              <w:t>(K2GP_W10</w:t>
            </w:r>
            <w:r w:rsidRPr="00B802D7">
              <w:rPr>
                <w:sz w:val="22"/>
                <w:szCs w:val="22"/>
                <w:lang w:val="en-US"/>
              </w:rPr>
              <w:softHyphen/>
              <w:t>)</w:t>
            </w:r>
          </w:p>
          <w:p w:rsidR="00624B86" w:rsidRPr="00B802D7" w:rsidRDefault="00624B86" w:rsidP="00624B86">
            <w:pPr>
              <w:tabs>
                <w:tab w:val="left" w:pos="719"/>
              </w:tabs>
              <w:spacing w:after="0"/>
              <w:ind w:left="719" w:hanging="719"/>
              <w:rPr>
                <w:sz w:val="22"/>
                <w:szCs w:val="22"/>
                <w:lang w:val="en-US"/>
              </w:rPr>
            </w:pPr>
            <w:r w:rsidRPr="00B802D7">
              <w:rPr>
                <w:sz w:val="22"/>
                <w:szCs w:val="22"/>
                <w:lang w:val="en-US"/>
              </w:rPr>
              <w:t xml:space="preserve">PEU_W06 </w:t>
            </w:r>
            <w:r w:rsidR="008F1696" w:rsidRPr="00D33A39">
              <w:rPr>
                <w:sz w:val="22"/>
                <w:szCs w:val="22"/>
                <w:lang w:val="en-US"/>
              </w:rPr>
              <w:t>identify development trends and the most important new achievements related to the planning methodology and tools, in particular those related to cities, regions and territorial development of the European Union</w:t>
            </w:r>
            <w:r w:rsidR="008F1696" w:rsidRPr="00B802D7">
              <w:rPr>
                <w:sz w:val="22"/>
                <w:szCs w:val="22"/>
                <w:lang w:val="en-US"/>
              </w:rPr>
              <w:t xml:space="preserve"> </w:t>
            </w:r>
            <w:r w:rsidRPr="00B802D7">
              <w:rPr>
                <w:sz w:val="22"/>
                <w:szCs w:val="22"/>
                <w:lang w:val="en-US"/>
              </w:rPr>
              <w:t>(K2GP_W11</w:t>
            </w:r>
            <w:r w:rsidRPr="00B802D7">
              <w:rPr>
                <w:sz w:val="22"/>
                <w:szCs w:val="22"/>
                <w:lang w:val="en-US"/>
              </w:rPr>
              <w:softHyphen/>
              <w:t>)</w:t>
            </w:r>
          </w:p>
          <w:p w:rsidR="00624B86" w:rsidRPr="00B802D7" w:rsidRDefault="00624B86" w:rsidP="00624B86">
            <w:pPr>
              <w:tabs>
                <w:tab w:val="left" w:pos="719"/>
              </w:tabs>
              <w:spacing w:after="0"/>
              <w:ind w:left="719" w:hanging="719"/>
              <w:rPr>
                <w:sz w:val="22"/>
                <w:szCs w:val="22"/>
                <w:lang w:val="en-US"/>
              </w:rPr>
            </w:pPr>
          </w:p>
          <w:p w:rsidR="00551CD3" w:rsidRPr="00B802D7" w:rsidRDefault="00551CD3" w:rsidP="00624B86">
            <w:pPr>
              <w:spacing w:after="0" w:line="240" w:lineRule="auto"/>
              <w:ind w:left="700" w:hanging="700"/>
              <w:rPr>
                <w:rFonts w:eastAsia="Times New Roman"/>
                <w:sz w:val="22"/>
                <w:szCs w:val="22"/>
                <w:lang w:val="en-US" w:eastAsia="pl-PL"/>
              </w:rPr>
            </w:pPr>
            <w:r w:rsidRPr="00B802D7">
              <w:rPr>
                <w:rFonts w:eastAsia="Times New Roman"/>
                <w:sz w:val="22"/>
                <w:szCs w:val="22"/>
                <w:lang w:val="en-US" w:eastAsia="pl-PL"/>
              </w:rPr>
              <w:t>relating to skills:</w:t>
            </w:r>
          </w:p>
          <w:p w:rsidR="00624B86" w:rsidRPr="00B802D7" w:rsidRDefault="00624B86" w:rsidP="00624B86">
            <w:pPr>
              <w:tabs>
                <w:tab w:val="left" w:pos="719"/>
              </w:tabs>
              <w:spacing w:after="0"/>
              <w:ind w:left="719" w:hanging="719"/>
              <w:rPr>
                <w:sz w:val="22"/>
                <w:szCs w:val="22"/>
                <w:lang w:val="en-US" w:eastAsia="ar-SA"/>
              </w:rPr>
            </w:pPr>
            <w:r w:rsidRPr="00B802D7">
              <w:rPr>
                <w:sz w:val="22"/>
                <w:szCs w:val="22"/>
                <w:lang w:val="en-US"/>
              </w:rPr>
              <w:t xml:space="preserve">PEU_U01 </w:t>
            </w:r>
            <w:r w:rsidR="008F1696" w:rsidRPr="00D33A39">
              <w:rPr>
                <w:sz w:val="22"/>
                <w:szCs w:val="22"/>
                <w:lang w:val="en-US"/>
              </w:rPr>
              <w:t>demonstrate the ability to retrieve information from literature, databases and other sources, including those in English; demonstrate the ability to integrate, interpret, compare and critically evaluate the obtained data and draw conclusions and formulate and extensively justify opinions</w:t>
            </w:r>
            <w:r w:rsidR="008F1696" w:rsidRPr="00B802D7">
              <w:rPr>
                <w:sz w:val="22"/>
                <w:szCs w:val="22"/>
                <w:lang w:val="en-US"/>
              </w:rPr>
              <w:t xml:space="preserve"> </w:t>
            </w:r>
            <w:r w:rsidRPr="00B802D7">
              <w:rPr>
                <w:sz w:val="22"/>
                <w:szCs w:val="22"/>
                <w:lang w:val="en-US"/>
              </w:rPr>
              <w:t>(K2GP_U01)</w:t>
            </w:r>
          </w:p>
          <w:p w:rsidR="00624B86" w:rsidRPr="00B802D7" w:rsidRDefault="00624B86" w:rsidP="00624B86">
            <w:pPr>
              <w:tabs>
                <w:tab w:val="left" w:pos="719"/>
              </w:tabs>
              <w:spacing w:after="0"/>
              <w:ind w:left="719" w:hanging="719"/>
              <w:rPr>
                <w:sz w:val="22"/>
                <w:szCs w:val="22"/>
                <w:lang w:val="en-US"/>
              </w:rPr>
            </w:pPr>
            <w:r w:rsidRPr="00B802D7">
              <w:rPr>
                <w:sz w:val="22"/>
                <w:szCs w:val="22"/>
                <w:lang w:val="en-US"/>
              </w:rPr>
              <w:t xml:space="preserve">PEU_U02 </w:t>
            </w:r>
            <w:r w:rsidR="008F1696" w:rsidRPr="00D33A39">
              <w:rPr>
                <w:sz w:val="22"/>
                <w:szCs w:val="22"/>
                <w:lang w:val="en-US"/>
              </w:rPr>
              <w:t>apply statistical methods and information techniques and tools, in particular GIS tools, to data analyze, to describe phenomena and as well as predicting future states of spatial systems</w:t>
            </w:r>
            <w:r w:rsidR="008F1696" w:rsidRPr="00B802D7">
              <w:rPr>
                <w:sz w:val="22"/>
                <w:szCs w:val="22"/>
                <w:lang w:val="en-US"/>
              </w:rPr>
              <w:t xml:space="preserve"> </w:t>
            </w:r>
            <w:r w:rsidRPr="00B802D7">
              <w:rPr>
                <w:sz w:val="22"/>
                <w:szCs w:val="22"/>
                <w:lang w:val="en-US"/>
              </w:rPr>
              <w:t>(K2GP_U02)</w:t>
            </w:r>
          </w:p>
          <w:p w:rsidR="00624B86" w:rsidRPr="00B802D7" w:rsidRDefault="00624B86" w:rsidP="00624B86">
            <w:pPr>
              <w:tabs>
                <w:tab w:val="left" w:pos="719"/>
              </w:tabs>
              <w:spacing w:after="0"/>
              <w:ind w:left="719" w:hanging="719"/>
              <w:rPr>
                <w:sz w:val="22"/>
                <w:szCs w:val="22"/>
                <w:lang w:val="en-US"/>
              </w:rPr>
            </w:pPr>
            <w:r w:rsidRPr="00B802D7">
              <w:rPr>
                <w:sz w:val="22"/>
                <w:szCs w:val="22"/>
                <w:lang w:val="en-US"/>
              </w:rPr>
              <w:t xml:space="preserve">PEU_U03 </w:t>
            </w:r>
            <w:r w:rsidR="008F1696" w:rsidRPr="00D33A39">
              <w:rPr>
                <w:sz w:val="22"/>
                <w:szCs w:val="22"/>
                <w:lang w:val="en-US"/>
              </w:rPr>
              <w:t>plan and carry out basic studies and analysis in the area of spatial planning and spatial management, create models and critically evaluate the results of such studies and discuss the possible errors</w:t>
            </w:r>
            <w:r w:rsidR="008F1696" w:rsidRPr="00B802D7">
              <w:rPr>
                <w:sz w:val="22"/>
                <w:szCs w:val="22"/>
                <w:lang w:val="en-US"/>
              </w:rPr>
              <w:t xml:space="preserve"> </w:t>
            </w:r>
            <w:r w:rsidRPr="00B802D7">
              <w:rPr>
                <w:sz w:val="22"/>
                <w:szCs w:val="22"/>
                <w:lang w:val="en-US"/>
              </w:rPr>
              <w:t>(K2GP_U03)</w:t>
            </w:r>
          </w:p>
          <w:p w:rsidR="00624B86" w:rsidRPr="00B802D7" w:rsidRDefault="00624B86" w:rsidP="00624B86">
            <w:pPr>
              <w:tabs>
                <w:tab w:val="left" w:pos="719"/>
              </w:tabs>
              <w:spacing w:after="0"/>
              <w:ind w:left="719" w:hanging="719"/>
              <w:rPr>
                <w:sz w:val="22"/>
                <w:szCs w:val="22"/>
                <w:lang w:val="en-US"/>
              </w:rPr>
            </w:pPr>
            <w:r w:rsidRPr="00B802D7">
              <w:rPr>
                <w:sz w:val="22"/>
                <w:szCs w:val="22"/>
                <w:lang w:val="en-US"/>
              </w:rPr>
              <w:t xml:space="preserve">PEU_U04 </w:t>
            </w:r>
            <w:r w:rsidR="008F1696" w:rsidRPr="00D33A39">
              <w:rPr>
                <w:sz w:val="22"/>
                <w:szCs w:val="22"/>
                <w:lang w:val="en-US"/>
              </w:rPr>
              <w:t>analyze social phenomena and perform a theoretically grounded evaluation of such phenomena in relation to space, correctly interpret and explain the social, cultural, political, legal and economic phenomena and the mutual relationships between these phenomena and evaluate their impact on spatial development and planned spatial solutions</w:t>
            </w:r>
            <w:r w:rsidR="008F1696" w:rsidRPr="00B802D7">
              <w:rPr>
                <w:sz w:val="22"/>
                <w:szCs w:val="22"/>
                <w:lang w:val="en-US"/>
              </w:rPr>
              <w:t xml:space="preserve"> </w:t>
            </w:r>
            <w:r w:rsidRPr="00B802D7">
              <w:rPr>
                <w:sz w:val="22"/>
                <w:szCs w:val="22"/>
                <w:lang w:val="en-US"/>
              </w:rPr>
              <w:t>(K2GP_U04)</w:t>
            </w:r>
          </w:p>
          <w:p w:rsidR="00624B86" w:rsidRPr="00B802D7" w:rsidRDefault="00624B86" w:rsidP="00624B86">
            <w:pPr>
              <w:tabs>
                <w:tab w:val="left" w:pos="719"/>
              </w:tabs>
              <w:spacing w:after="0"/>
              <w:ind w:left="719" w:hanging="719"/>
              <w:rPr>
                <w:sz w:val="22"/>
                <w:szCs w:val="22"/>
                <w:lang w:val="en-US"/>
              </w:rPr>
            </w:pPr>
            <w:r w:rsidRPr="00B802D7">
              <w:rPr>
                <w:sz w:val="22"/>
                <w:szCs w:val="22"/>
                <w:lang w:val="en-US"/>
              </w:rPr>
              <w:t xml:space="preserve">PEU_U05 </w:t>
            </w:r>
            <w:r w:rsidR="008F1696" w:rsidRPr="00D33A39">
              <w:rPr>
                <w:sz w:val="22"/>
                <w:szCs w:val="22"/>
                <w:lang w:val="en-US"/>
              </w:rPr>
              <w:t xml:space="preserve">plan and carry out the procedure of formulating all the urban planning and planning documents required by law </w:t>
            </w:r>
            <w:r w:rsidRPr="00B802D7">
              <w:rPr>
                <w:sz w:val="22"/>
                <w:szCs w:val="22"/>
                <w:lang w:val="en-US"/>
              </w:rPr>
              <w:t>(K2GP_U06)</w:t>
            </w:r>
          </w:p>
          <w:p w:rsidR="00624B86" w:rsidRPr="00B802D7" w:rsidRDefault="00624B86" w:rsidP="00624B86">
            <w:pPr>
              <w:tabs>
                <w:tab w:val="left" w:pos="719"/>
              </w:tabs>
              <w:spacing w:after="0"/>
              <w:ind w:left="719" w:hanging="719"/>
              <w:rPr>
                <w:sz w:val="22"/>
                <w:szCs w:val="22"/>
                <w:lang w:val="en-US"/>
              </w:rPr>
            </w:pPr>
            <w:r w:rsidRPr="00B802D7">
              <w:rPr>
                <w:sz w:val="22"/>
                <w:szCs w:val="22"/>
                <w:lang w:val="en-US"/>
              </w:rPr>
              <w:t xml:space="preserve">PEU_U06 </w:t>
            </w:r>
            <w:r w:rsidR="008F1696" w:rsidRPr="00D33A39">
              <w:rPr>
                <w:sz w:val="22"/>
                <w:szCs w:val="22"/>
                <w:lang w:val="en-US"/>
              </w:rPr>
              <w:t>analyze in detail and rationally plan the spatial structure of the city and its functional area as well as individual parts of the city</w:t>
            </w:r>
            <w:r w:rsidR="008F1696" w:rsidRPr="00B802D7">
              <w:rPr>
                <w:sz w:val="22"/>
                <w:szCs w:val="22"/>
                <w:lang w:val="en-US"/>
              </w:rPr>
              <w:t xml:space="preserve"> </w:t>
            </w:r>
            <w:r w:rsidRPr="00B802D7">
              <w:rPr>
                <w:sz w:val="22"/>
                <w:szCs w:val="22"/>
                <w:lang w:val="en-US"/>
              </w:rPr>
              <w:t>(K2GP_U07)</w:t>
            </w:r>
          </w:p>
          <w:p w:rsidR="00624B86" w:rsidRPr="00B802D7" w:rsidRDefault="00624B86" w:rsidP="00624B86">
            <w:pPr>
              <w:tabs>
                <w:tab w:val="left" w:pos="719"/>
              </w:tabs>
              <w:spacing w:after="0"/>
              <w:ind w:left="719" w:hanging="719"/>
              <w:rPr>
                <w:sz w:val="22"/>
                <w:szCs w:val="22"/>
                <w:lang w:val="en-US"/>
              </w:rPr>
            </w:pPr>
            <w:r w:rsidRPr="00B802D7">
              <w:rPr>
                <w:sz w:val="22"/>
                <w:szCs w:val="22"/>
                <w:lang w:val="en-US"/>
              </w:rPr>
              <w:t xml:space="preserve">PEU_U07 </w:t>
            </w:r>
            <w:r w:rsidR="008F1696" w:rsidRPr="00D33A39">
              <w:rPr>
                <w:sz w:val="22"/>
                <w:szCs w:val="22"/>
                <w:lang w:val="en-US"/>
              </w:rPr>
              <w:t xml:space="preserve">assess and compare spatial solutions with respect to given usability criteria,  and with respect to their social usability, public good, requirements of sustainable development and efficiency, including technical efficiency </w:t>
            </w:r>
            <w:r w:rsidRPr="00B802D7">
              <w:rPr>
                <w:sz w:val="22"/>
                <w:szCs w:val="22"/>
                <w:lang w:val="en-US"/>
              </w:rPr>
              <w:t>(K2GP_U09)</w:t>
            </w:r>
          </w:p>
          <w:p w:rsidR="00624B86" w:rsidRPr="00B802D7" w:rsidRDefault="00624B86" w:rsidP="00624B86">
            <w:pPr>
              <w:tabs>
                <w:tab w:val="left" w:pos="719"/>
              </w:tabs>
              <w:spacing w:after="0"/>
              <w:ind w:left="719" w:hanging="719"/>
              <w:rPr>
                <w:sz w:val="22"/>
                <w:szCs w:val="22"/>
                <w:lang w:val="en-US"/>
              </w:rPr>
            </w:pPr>
            <w:r w:rsidRPr="00B802D7">
              <w:rPr>
                <w:sz w:val="22"/>
                <w:szCs w:val="22"/>
                <w:lang w:val="en-US"/>
              </w:rPr>
              <w:t xml:space="preserve">PEU_U08 </w:t>
            </w:r>
            <w:r w:rsidR="008F1696" w:rsidRPr="00D33A39">
              <w:rPr>
                <w:sz w:val="22"/>
                <w:szCs w:val="22"/>
                <w:lang w:val="en-US"/>
              </w:rPr>
              <w:t xml:space="preserve">devise project specification of a complex planning task including the legal and technical aspects and non-technical aspects, such as their social influence, possible methods of implementation and efficiency </w:t>
            </w:r>
            <w:r w:rsidRPr="00B802D7">
              <w:rPr>
                <w:sz w:val="22"/>
                <w:szCs w:val="22"/>
                <w:lang w:val="en-US"/>
              </w:rPr>
              <w:t>(K2GP_U10)</w:t>
            </w:r>
          </w:p>
          <w:p w:rsidR="00624B86" w:rsidRPr="00B802D7" w:rsidRDefault="00624B86" w:rsidP="00624B86">
            <w:pPr>
              <w:tabs>
                <w:tab w:val="left" w:pos="719"/>
              </w:tabs>
              <w:spacing w:after="0"/>
              <w:ind w:left="719" w:hanging="719"/>
              <w:rPr>
                <w:sz w:val="22"/>
                <w:szCs w:val="22"/>
                <w:lang w:val="en-US"/>
              </w:rPr>
            </w:pPr>
            <w:r w:rsidRPr="00B802D7">
              <w:rPr>
                <w:sz w:val="22"/>
                <w:szCs w:val="22"/>
                <w:lang w:val="en-US"/>
              </w:rPr>
              <w:t xml:space="preserve">PEU_U09 </w:t>
            </w:r>
            <w:r w:rsidR="008F1696" w:rsidRPr="00D33A39">
              <w:rPr>
                <w:sz w:val="22"/>
                <w:szCs w:val="22"/>
                <w:lang w:val="en-US"/>
              </w:rPr>
              <w:t>prepare and deliver a presentation of a planning problem and lead a discussion pertaining to such presentation</w:t>
            </w:r>
            <w:r w:rsidR="008F1696" w:rsidRPr="00B802D7">
              <w:rPr>
                <w:sz w:val="22"/>
                <w:szCs w:val="22"/>
                <w:lang w:val="en-US"/>
              </w:rPr>
              <w:t xml:space="preserve"> </w:t>
            </w:r>
            <w:r w:rsidRPr="00B802D7">
              <w:rPr>
                <w:sz w:val="22"/>
                <w:szCs w:val="22"/>
                <w:lang w:val="en-US"/>
              </w:rPr>
              <w:t>(K2GP_U12)</w:t>
            </w:r>
          </w:p>
          <w:p w:rsidR="00624B86" w:rsidRPr="00B802D7" w:rsidRDefault="00624B86" w:rsidP="00624B86">
            <w:pPr>
              <w:tabs>
                <w:tab w:val="left" w:pos="719"/>
              </w:tabs>
              <w:spacing w:after="0"/>
              <w:ind w:left="719" w:hanging="719"/>
              <w:rPr>
                <w:sz w:val="22"/>
                <w:szCs w:val="22"/>
                <w:lang w:val="en-US"/>
              </w:rPr>
            </w:pPr>
            <w:r w:rsidRPr="00B802D7">
              <w:rPr>
                <w:sz w:val="22"/>
                <w:szCs w:val="22"/>
                <w:lang w:val="en-US"/>
              </w:rPr>
              <w:t xml:space="preserve">PEU_U10 </w:t>
            </w:r>
            <w:r w:rsidR="008F1696" w:rsidRPr="00D33A39">
              <w:rPr>
                <w:sz w:val="22"/>
                <w:szCs w:val="22"/>
                <w:lang w:val="en-US"/>
              </w:rPr>
              <w:t>work independently and in a team; assess the time needed to complete a task; manage a small team in a manner that guarantees the completion of tasks in due time</w:t>
            </w:r>
            <w:r w:rsidR="008F1696" w:rsidRPr="00B802D7">
              <w:rPr>
                <w:sz w:val="22"/>
                <w:szCs w:val="22"/>
                <w:lang w:val="en-US"/>
              </w:rPr>
              <w:t xml:space="preserve"> </w:t>
            </w:r>
            <w:r w:rsidRPr="00B802D7">
              <w:rPr>
                <w:sz w:val="22"/>
                <w:szCs w:val="22"/>
                <w:lang w:val="en-US"/>
              </w:rPr>
              <w:t>(K2GP_U15)</w:t>
            </w:r>
          </w:p>
          <w:p w:rsidR="00624B86" w:rsidRPr="00B802D7" w:rsidRDefault="00624B86" w:rsidP="00624B86">
            <w:pPr>
              <w:tabs>
                <w:tab w:val="left" w:pos="719"/>
              </w:tabs>
              <w:spacing w:after="0"/>
              <w:ind w:left="719" w:hanging="719"/>
              <w:rPr>
                <w:sz w:val="22"/>
                <w:szCs w:val="22"/>
                <w:lang w:val="en-US"/>
              </w:rPr>
            </w:pPr>
            <w:r w:rsidRPr="00B802D7">
              <w:rPr>
                <w:sz w:val="22"/>
                <w:szCs w:val="22"/>
                <w:lang w:val="en-US"/>
              </w:rPr>
              <w:t xml:space="preserve">PEU_U11 </w:t>
            </w:r>
            <w:r w:rsidR="00CA0E38" w:rsidRPr="00D33A39">
              <w:rPr>
                <w:sz w:val="22"/>
                <w:szCs w:val="22"/>
                <w:lang w:val="en-US"/>
              </w:rPr>
              <w:t xml:space="preserve">moderate a debate both on a professional forum as well as in any social system, </w:t>
            </w:r>
            <w:proofErr w:type="spellStart"/>
            <w:r w:rsidR="00CA0E38" w:rsidRPr="00D33A39">
              <w:rPr>
                <w:sz w:val="22"/>
                <w:szCs w:val="22"/>
                <w:lang w:val="en-US"/>
              </w:rPr>
              <w:t>know</w:t>
            </w:r>
            <w:proofErr w:type="spellEnd"/>
            <w:r w:rsidR="00CA0E38" w:rsidRPr="00D33A39">
              <w:rPr>
                <w:sz w:val="22"/>
                <w:szCs w:val="22"/>
                <w:lang w:val="en-US"/>
              </w:rPr>
              <w:t xml:space="preserve"> and use effective methods of communicating with various stakeholders</w:t>
            </w:r>
            <w:r w:rsidR="00CA0E38" w:rsidRPr="00B802D7">
              <w:rPr>
                <w:sz w:val="22"/>
                <w:szCs w:val="22"/>
                <w:lang w:val="en-US"/>
              </w:rPr>
              <w:t xml:space="preserve"> </w:t>
            </w:r>
            <w:r w:rsidRPr="00B802D7">
              <w:rPr>
                <w:sz w:val="22"/>
                <w:szCs w:val="22"/>
                <w:lang w:val="en-US"/>
              </w:rPr>
              <w:t>(K2GP_U16)</w:t>
            </w:r>
          </w:p>
          <w:p w:rsidR="00624B86" w:rsidRPr="00B802D7" w:rsidRDefault="00624B86" w:rsidP="00624B86">
            <w:pPr>
              <w:tabs>
                <w:tab w:val="left" w:pos="719"/>
              </w:tabs>
              <w:spacing w:after="0"/>
              <w:ind w:left="719" w:hanging="719"/>
              <w:rPr>
                <w:sz w:val="22"/>
                <w:szCs w:val="22"/>
                <w:lang w:val="en-US"/>
              </w:rPr>
            </w:pPr>
          </w:p>
          <w:p w:rsidR="00551CD3" w:rsidRPr="00B36E54" w:rsidRDefault="00551CD3" w:rsidP="00624B86">
            <w:pPr>
              <w:spacing w:after="0" w:line="240" w:lineRule="auto"/>
              <w:ind w:left="700" w:hanging="700"/>
              <w:rPr>
                <w:rFonts w:eastAsia="Times New Roman"/>
                <w:sz w:val="22"/>
                <w:szCs w:val="22"/>
                <w:lang w:val="en-US" w:eastAsia="pl-PL"/>
              </w:rPr>
            </w:pPr>
            <w:r w:rsidRPr="00B36E54">
              <w:rPr>
                <w:rFonts w:eastAsia="Times New Roman"/>
                <w:sz w:val="22"/>
                <w:szCs w:val="22"/>
                <w:lang w:val="en-US" w:eastAsia="pl-PL"/>
              </w:rPr>
              <w:t>relating to social competences:</w:t>
            </w:r>
          </w:p>
          <w:p w:rsidR="00624B86" w:rsidRPr="00B802D7" w:rsidRDefault="00624B86" w:rsidP="00624B86">
            <w:pPr>
              <w:tabs>
                <w:tab w:val="left" w:pos="719"/>
              </w:tabs>
              <w:spacing w:after="0"/>
              <w:ind w:left="719" w:hanging="719"/>
              <w:rPr>
                <w:sz w:val="22"/>
                <w:szCs w:val="22"/>
                <w:lang w:val="en-US" w:eastAsia="ar-SA"/>
              </w:rPr>
            </w:pPr>
            <w:r w:rsidRPr="00B802D7">
              <w:rPr>
                <w:sz w:val="22"/>
                <w:szCs w:val="22"/>
                <w:lang w:val="en-US"/>
              </w:rPr>
              <w:t xml:space="preserve">PEU_K01 </w:t>
            </w:r>
            <w:r w:rsidR="00CA0E38" w:rsidRPr="00D33A39">
              <w:rPr>
                <w:sz w:val="22"/>
                <w:szCs w:val="22"/>
                <w:lang w:val="en-US"/>
              </w:rPr>
              <w:t>be critical of his or her knowledge and skills and constantly deepen, expand and perfect them</w:t>
            </w:r>
            <w:r w:rsidR="00CA0E38" w:rsidRPr="00B802D7">
              <w:rPr>
                <w:sz w:val="22"/>
                <w:szCs w:val="22"/>
                <w:lang w:val="en-US"/>
              </w:rPr>
              <w:t xml:space="preserve"> </w:t>
            </w:r>
            <w:r w:rsidRPr="00B802D7">
              <w:rPr>
                <w:sz w:val="22"/>
                <w:szCs w:val="22"/>
                <w:lang w:val="en-US"/>
              </w:rPr>
              <w:lastRenderedPageBreak/>
              <w:t>(K2GP_K01)</w:t>
            </w:r>
          </w:p>
          <w:p w:rsidR="00624B86" w:rsidRPr="00B802D7" w:rsidRDefault="00624B86" w:rsidP="00624B86">
            <w:pPr>
              <w:tabs>
                <w:tab w:val="left" w:pos="719"/>
              </w:tabs>
              <w:spacing w:after="0"/>
              <w:ind w:left="719" w:hanging="719"/>
              <w:rPr>
                <w:sz w:val="22"/>
                <w:szCs w:val="22"/>
                <w:lang w:val="en-US"/>
              </w:rPr>
            </w:pPr>
            <w:r w:rsidRPr="00B802D7">
              <w:rPr>
                <w:sz w:val="22"/>
                <w:szCs w:val="22"/>
                <w:lang w:val="en-US"/>
              </w:rPr>
              <w:t xml:space="preserve">PEU_K02 </w:t>
            </w:r>
            <w:r w:rsidR="00CA0E38" w:rsidRPr="00D33A39">
              <w:rPr>
                <w:sz w:val="22"/>
                <w:szCs w:val="22"/>
                <w:lang w:val="en-US"/>
              </w:rPr>
              <w:t>recognize the importance of knowledge in solving cognitive problems, be guided by the principle of rationality in identifying and solving problems</w:t>
            </w:r>
            <w:r w:rsidR="00CA0E38" w:rsidRPr="00B802D7">
              <w:rPr>
                <w:sz w:val="22"/>
                <w:szCs w:val="22"/>
                <w:lang w:val="en-US"/>
              </w:rPr>
              <w:t xml:space="preserve"> </w:t>
            </w:r>
            <w:r w:rsidRPr="00B802D7">
              <w:rPr>
                <w:sz w:val="22"/>
                <w:szCs w:val="22"/>
                <w:lang w:val="en-US"/>
              </w:rPr>
              <w:t>(K2GP_K02)</w:t>
            </w:r>
          </w:p>
          <w:p w:rsidR="00624B86" w:rsidRPr="00B802D7" w:rsidRDefault="00624B86" w:rsidP="00624B86">
            <w:pPr>
              <w:tabs>
                <w:tab w:val="left" w:pos="719"/>
              </w:tabs>
              <w:spacing w:after="0"/>
              <w:ind w:left="719" w:hanging="719"/>
              <w:rPr>
                <w:sz w:val="22"/>
                <w:szCs w:val="22"/>
                <w:lang w:val="en-US"/>
              </w:rPr>
            </w:pPr>
            <w:r w:rsidRPr="00B802D7">
              <w:rPr>
                <w:sz w:val="22"/>
                <w:szCs w:val="22"/>
                <w:lang w:val="en-US"/>
              </w:rPr>
              <w:t xml:space="preserve">PEU_K03 </w:t>
            </w:r>
            <w:r w:rsidR="00CA0E38" w:rsidRPr="00D33A39">
              <w:rPr>
                <w:sz w:val="22"/>
                <w:szCs w:val="22"/>
                <w:lang w:val="en-US"/>
              </w:rPr>
              <w:t>work for the public interest and understand the social responsibility of the urban planning profession</w:t>
            </w:r>
            <w:r w:rsidR="00CA0E38" w:rsidRPr="00B802D7">
              <w:rPr>
                <w:sz w:val="22"/>
                <w:szCs w:val="22"/>
                <w:lang w:val="en-US"/>
              </w:rPr>
              <w:t xml:space="preserve"> </w:t>
            </w:r>
            <w:r w:rsidRPr="00B802D7">
              <w:rPr>
                <w:sz w:val="22"/>
                <w:szCs w:val="22"/>
                <w:lang w:val="en-US"/>
              </w:rPr>
              <w:t>(K2GP_K04)</w:t>
            </w:r>
          </w:p>
          <w:p w:rsidR="00624B86" w:rsidRPr="00B802D7" w:rsidRDefault="00624B86" w:rsidP="00624B86">
            <w:pPr>
              <w:spacing w:after="0" w:line="240" w:lineRule="auto"/>
              <w:ind w:left="700" w:hanging="700"/>
              <w:rPr>
                <w:rFonts w:eastAsia="Times New Roman"/>
                <w:sz w:val="22"/>
                <w:szCs w:val="22"/>
                <w:lang w:val="en-US" w:eastAsia="pl-PL"/>
              </w:rPr>
            </w:pPr>
            <w:r w:rsidRPr="00B802D7">
              <w:rPr>
                <w:sz w:val="22"/>
                <w:szCs w:val="22"/>
                <w:lang w:val="en-US"/>
              </w:rPr>
              <w:t xml:space="preserve">PEU_K04 </w:t>
            </w:r>
            <w:r w:rsidR="00CA0E38" w:rsidRPr="00D33A39">
              <w:rPr>
                <w:sz w:val="22"/>
                <w:szCs w:val="22"/>
                <w:lang w:val="en-US"/>
              </w:rPr>
              <w:t>comply with the rules of professional ethics of an urban planner and expect the same from others</w:t>
            </w:r>
            <w:r w:rsidR="00CA0E38" w:rsidRPr="00B802D7">
              <w:rPr>
                <w:sz w:val="22"/>
                <w:szCs w:val="22"/>
                <w:lang w:val="en-US"/>
              </w:rPr>
              <w:t xml:space="preserve"> </w:t>
            </w:r>
            <w:r w:rsidRPr="00B802D7">
              <w:rPr>
                <w:sz w:val="22"/>
                <w:szCs w:val="22"/>
                <w:lang w:val="en-US"/>
              </w:rPr>
              <w:t>(K2GP_K05)</w:t>
            </w:r>
          </w:p>
        </w:tc>
      </w:tr>
    </w:tbl>
    <w:p w:rsidR="00551CD3" w:rsidRPr="00551CD3" w:rsidRDefault="00551CD3" w:rsidP="00551CD3">
      <w:pPr>
        <w:spacing w:line="240" w:lineRule="auto"/>
        <w:rPr>
          <w:rFonts w:eastAsia="Times New Roman"/>
          <w:vanish/>
          <w:lang w:eastAsia="pl-PL"/>
        </w:rPr>
      </w:pPr>
      <w:bookmarkStart w:id="6" w:name="table06"/>
      <w:bookmarkEnd w:id="6"/>
    </w:p>
    <w:tbl>
      <w:tblPr>
        <w:tblW w:w="9225" w:type="dxa"/>
        <w:tblCellMar>
          <w:top w:w="15" w:type="dxa"/>
          <w:left w:w="15" w:type="dxa"/>
          <w:bottom w:w="15" w:type="dxa"/>
          <w:right w:w="15" w:type="dxa"/>
        </w:tblCellMar>
        <w:tblLook w:val="04A0" w:firstRow="1" w:lastRow="0" w:firstColumn="1" w:lastColumn="0" w:noHBand="0" w:noVBand="1"/>
      </w:tblPr>
      <w:tblGrid>
        <w:gridCol w:w="724"/>
        <w:gridCol w:w="7371"/>
        <w:gridCol w:w="1130"/>
      </w:tblGrid>
      <w:tr w:rsidR="00551CD3" w:rsidRPr="00551CD3" w:rsidTr="00CA0E38">
        <w:trPr>
          <w:trHeight w:val="25"/>
        </w:trPr>
        <w:tc>
          <w:tcPr>
            <w:tcW w:w="0" w:type="auto"/>
            <w:gridSpan w:val="3"/>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eastAsia="pl-PL"/>
              </w:rPr>
            </w:pPr>
            <w:r w:rsidRPr="00551CD3">
              <w:rPr>
                <w:rFonts w:eastAsia="Times New Roman"/>
                <w:b/>
                <w:bCs/>
                <w:lang w:eastAsia="pl-PL"/>
              </w:rPr>
              <w:t>PROGRAMME CONTENT</w:t>
            </w:r>
          </w:p>
        </w:tc>
      </w:tr>
      <w:tr w:rsidR="00551CD3" w:rsidRPr="00551CD3" w:rsidTr="00624B86">
        <w:trPr>
          <w:trHeight w:val="674"/>
        </w:trPr>
        <w:tc>
          <w:tcPr>
            <w:tcW w:w="8095" w:type="dxa"/>
            <w:gridSpan w:val="2"/>
            <w:tcBorders>
              <w:top w:val="single" w:sz="8" w:space="0" w:color="000000"/>
              <w:left w:val="single" w:sz="8" w:space="0" w:color="000000"/>
              <w:bottom w:val="single" w:sz="8" w:space="0" w:color="000000"/>
              <w:right w:val="nil"/>
            </w:tcBorders>
            <w:hideMark/>
          </w:tcPr>
          <w:p w:rsidR="00551CD3" w:rsidRPr="00FA2E7A" w:rsidRDefault="008D5923" w:rsidP="00551CD3">
            <w:pPr>
              <w:spacing w:before="60" w:after="20" w:line="15" w:lineRule="atLeast"/>
              <w:ind w:left="720" w:hanging="720"/>
              <w:jc w:val="center"/>
              <w:outlineLvl w:val="2"/>
              <w:rPr>
                <w:rFonts w:eastAsia="Times New Roman"/>
                <w:b/>
                <w:bCs/>
                <w:sz w:val="22"/>
                <w:szCs w:val="22"/>
                <w:lang w:eastAsia="pl-PL"/>
              </w:rPr>
            </w:pPr>
            <w:proofErr w:type="spellStart"/>
            <w:r w:rsidRPr="00FA2E7A">
              <w:rPr>
                <w:rFonts w:eastAsia="Times New Roman"/>
                <w:b/>
                <w:bCs/>
                <w:sz w:val="22"/>
                <w:szCs w:val="22"/>
                <w:lang w:eastAsia="pl-PL"/>
              </w:rPr>
              <w:t>L</w:t>
            </w:r>
            <w:r w:rsidR="00551CD3" w:rsidRPr="00FA2E7A">
              <w:rPr>
                <w:rFonts w:eastAsia="Times New Roman"/>
                <w:b/>
                <w:bCs/>
                <w:sz w:val="22"/>
                <w:szCs w:val="22"/>
                <w:lang w:eastAsia="pl-PL"/>
              </w:rPr>
              <w:t>ecture</w:t>
            </w:r>
            <w:proofErr w:type="spellEnd"/>
          </w:p>
        </w:tc>
        <w:tc>
          <w:tcPr>
            <w:tcW w:w="1130" w:type="dxa"/>
            <w:tcBorders>
              <w:top w:val="single" w:sz="8" w:space="0" w:color="000000"/>
              <w:left w:val="single" w:sz="8" w:space="0" w:color="000000"/>
              <w:bottom w:val="single" w:sz="8" w:space="0" w:color="000000"/>
              <w:right w:val="single" w:sz="8" w:space="0" w:color="000000"/>
            </w:tcBorders>
            <w:hideMark/>
          </w:tcPr>
          <w:p w:rsidR="00551CD3" w:rsidRPr="00FA2E7A" w:rsidRDefault="00551CD3" w:rsidP="00B36E54">
            <w:pPr>
              <w:spacing w:after="0"/>
              <w:rPr>
                <w:b/>
                <w:sz w:val="18"/>
                <w:szCs w:val="18"/>
              </w:rPr>
            </w:pPr>
            <w:proofErr w:type="spellStart"/>
            <w:r w:rsidRPr="00FA2E7A">
              <w:rPr>
                <w:b/>
                <w:sz w:val="18"/>
                <w:szCs w:val="18"/>
              </w:rPr>
              <w:t>Number</w:t>
            </w:r>
            <w:proofErr w:type="spellEnd"/>
            <w:r w:rsidRPr="00FA2E7A">
              <w:rPr>
                <w:b/>
                <w:sz w:val="18"/>
                <w:szCs w:val="18"/>
              </w:rPr>
              <w:t xml:space="preserve"> of </w:t>
            </w:r>
            <w:proofErr w:type="spellStart"/>
            <w:r w:rsidRPr="00FA2E7A">
              <w:rPr>
                <w:b/>
                <w:sz w:val="18"/>
                <w:szCs w:val="18"/>
              </w:rPr>
              <w:t>hours</w:t>
            </w:r>
            <w:proofErr w:type="spellEnd"/>
          </w:p>
        </w:tc>
      </w:tr>
      <w:tr w:rsidR="00624B86" w:rsidRPr="00551CD3" w:rsidTr="008D5923">
        <w:trPr>
          <w:trHeight w:val="15"/>
        </w:trPr>
        <w:tc>
          <w:tcPr>
            <w:tcW w:w="724" w:type="dxa"/>
            <w:tcBorders>
              <w:top w:val="single" w:sz="8" w:space="0" w:color="000000"/>
              <w:left w:val="single" w:sz="8" w:space="0" w:color="000000"/>
              <w:bottom w:val="single" w:sz="8" w:space="0" w:color="000000"/>
              <w:right w:val="nil"/>
            </w:tcBorders>
            <w:hideMark/>
          </w:tcPr>
          <w:p w:rsidR="00624B86" w:rsidRPr="00624B86" w:rsidRDefault="00624B86" w:rsidP="00624B86">
            <w:pPr>
              <w:spacing w:before="20" w:after="20" w:line="15" w:lineRule="atLeast"/>
              <w:rPr>
                <w:rFonts w:eastAsia="Times New Roman"/>
                <w:sz w:val="22"/>
                <w:szCs w:val="22"/>
                <w:lang w:val="en-US" w:eastAsia="pl-PL"/>
              </w:rPr>
            </w:pPr>
            <w:proofErr w:type="spellStart"/>
            <w:r w:rsidRPr="00624B86">
              <w:rPr>
                <w:rFonts w:eastAsia="Times New Roman"/>
                <w:sz w:val="22"/>
                <w:szCs w:val="22"/>
                <w:lang w:val="en-US" w:eastAsia="pl-PL"/>
              </w:rPr>
              <w:t>Lec</w:t>
            </w:r>
            <w:proofErr w:type="spellEnd"/>
            <w:r w:rsidRPr="00624B86">
              <w:rPr>
                <w:rFonts w:eastAsia="Times New Roman"/>
                <w:sz w:val="22"/>
                <w:szCs w:val="22"/>
                <w:lang w:val="en-US" w:eastAsia="pl-PL"/>
              </w:rPr>
              <w:t xml:space="preserve"> 1</w:t>
            </w:r>
          </w:p>
        </w:tc>
        <w:tc>
          <w:tcPr>
            <w:tcW w:w="7371" w:type="dxa"/>
            <w:tcBorders>
              <w:top w:val="single" w:sz="8" w:space="0" w:color="000000"/>
              <w:left w:val="single" w:sz="8" w:space="0" w:color="000000"/>
              <w:bottom w:val="single" w:sz="8" w:space="0" w:color="000000"/>
              <w:right w:val="nil"/>
            </w:tcBorders>
            <w:hideMark/>
          </w:tcPr>
          <w:p w:rsidR="00624B86" w:rsidRPr="00624B86" w:rsidRDefault="00C50CDC" w:rsidP="00624B86">
            <w:pPr>
              <w:spacing w:after="0" w:line="240" w:lineRule="auto"/>
              <w:rPr>
                <w:rFonts w:eastAsia="Times New Roman"/>
                <w:sz w:val="22"/>
                <w:szCs w:val="22"/>
                <w:lang w:val="en-US" w:eastAsia="pl-PL"/>
              </w:rPr>
            </w:pPr>
            <w:r w:rsidRPr="00545C00">
              <w:rPr>
                <w:bCs/>
                <w:lang w:val="en-GB"/>
              </w:rPr>
              <w:t>Functional and spatial structure of the city. Eleme</w:t>
            </w:r>
            <w:r>
              <w:rPr>
                <w:bCs/>
                <w:lang w:val="en-GB"/>
              </w:rPr>
              <w:t>n</w:t>
            </w:r>
            <w:r w:rsidRPr="00545C00">
              <w:rPr>
                <w:bCs/>
                <w:lang w:val="en-GB"/>
              </w:rPr>
              <w:t>ts. Diagnosis. Relations to surroundings.</w:t>
            </w:r>
          </w:p>
        </w:tc>
        <w:tc>
          <w:tcPr>
            <w:tcW w:w="1130" w:type="dxa"/>
            <w:tcBorders>
              <w:top w:val="single" w:sz="8" w:space="0" w:color="000000"/>
              <w:left w:val="single" w:sz="8" w:space="0" w:color="000000"/>
              <w:bottom w:val="single" w:sz="8" w:space="0" w:color="000000"/>
              <w:right w:val="single" w:sz="8" w:space="0" w:color="000000"/>
            </w:tcBorders>
            <w:hideMark/>
          </w:tcPr>
          <w:p w:rsidR="00624B86" w:rsidRPr="00624B86" w:rsidRDefault="00624B86" w:rsidP="00624B86">
            <w:pPr>
              <w:jc w:val="center"/>
              <w:rPr>
                <w:rFonts w:eastAsia="Times New Roman"/>
                <w:sz w:val="22"/>
                <w:szCs w:val="22"/>
                <w:lang w:val="en-US" w:eastAsia="pl-PL"/>
              </w:rPr>
            </w:pPr>
            <w:r w:rsidRPr="00624B86">
              <w:rPr>
                <w:rFonts w:eastAsia="Times New Roman"/>
                <w:sz w:val="22"/>
                <w:szCs w:val="22"/>
                <w:lang w:val="en-US" w:eastAsia="pl-PL"/>
              </w:rPr>
              <w:t>2</w:t>
            </w:r>
          </w:p>
        </w:tc>
      </w:tr>
      <w:tr w:rsidR="00624B86" w:rsidRPr="00C50CDC" w:rsidTr="008D5923">
        <w:trPr>
          <w:trHeight w:val="15"/>
        </w:trPr>
        <w:tc>
          <w:tcPr>
            <w:tcW w:w="724" w:type="dxa"/>
            <w:tcBorders>
              <w:top w:val="single" w:sz="8" w:space="0" w:color="000000"/>
              <w:left w:val="single" w:sz="8" w:space="0" w:color="000000"/>
              <w:bottom w:val="single" w:sz="8" w:space="0" w:color="000000"/>
              <w:right w:val="nil"/>
            </w:tcBorders>
            <w:hideMark/>
          </w:tcPr>
          <w:p w:rsidR="00624B86" w:rsidRPr="00C50CDC" w:rsidRDefault="00624B86" w:rsidP="00624B86">
            <w:pPr>
              <w:spacing w:before="20" w:after="20" w:line="15" w:lineRule="atLeast"/>
              <w:rPr>
                <w:rFonts w:eastAsia="Times New Roman"/>
                <w:sz w:val="22"/>
                <w:szCs w:val="22"/>
                <w:lang w:val="en-US" w:eastAsia="pl-PL"/>
              </w:rPr>
            </w:pPr>
            <w:proofErr w:type="spellStart"/>
            <w:r w:rsidRPr="00C50CDC">
              <w:rPr>
                <w:rFonts w:eastAsia="Times New Roman"/>
                <w:sz w:val="22"/>
                <w:szCs w:val="22"/>
                <w:lang w:val="en-US" w:eastAsia="pl-PL"/>
              </w:rPr>
              <w:t>Lec</w:t>
            </w:r>
            <w:proofErr w:type="spellEnd"/>
            <w:r w:rsidRPr="00C50CDC">
              <w:rPr>
                <w:rFonts w:eastAsia="Times New Roman"/>
                <w:sz w:val="22"/>
                <w:szCs w:val="22"/>
                <w:lang w:val="en-US" w:eastAsia="pl-PL"/>
              </w:rPr>
              <w:t xml:space="preserve"> 2</w:t>
            </w:r>
          </w:p>
        </w:tc>
        <w:tc>
          <w:tcPr>
            <w:tcW w:w="7371" w:type="dxa"/>
            <w:tcBorders>
              <w:top w:val="single" w:sz="8" w:space="0" w:color="000000"/>
              <w:left w:val="single" w:sz="8" w:space="0" w:color="000000"/>
              <w:bottom w:val="single" w:sz="8" w:space="0" w:color="000000"/>
              <w:right w:val="nil"/>
            </w:tcBorders>
            <w:hideMark/>
          </w:tcPr>
          <w:p w:rsidR="00624B86" w:rsidRPr="00C50CDC" w:rsidRDefault="00C50CDC" w:rsidP="00624B86">
            <w:pPr>
              <w:spacing w:after="0" w:line="240" w:lineRule="auto"/>
              <w:rPr>
                <w:rFonts w:eastAsia="Times New Roman"/>
                <w:sz w:val="22"/>
                <w:szCs w:val="22"/>
                <w:lang w:val="en-US" w:eastAsia="pl-PL"/>
              </w:rPr>
            </w:pPr>
            <w:r w:rsidRPr="00C50CDC">
              <w:rPr>
                <w:bCs/>
                <w:sz w:val="22"/>
                <w:szCs w:val="22"/>
                <w:lang w:val="en-US"/>
              </w:rPr>
              <w:t>Models of city spatial structures.</w:t>
            </w:r>
          </w:p>
        </w:tc>
        <w:tc>
          <w:tcPr>
            <w:tcW w:w="1130" w:type="dxa"/>
            <w:tcBorders>
              <w:top w:val="single" w:sz="8" w:space="0" w:color="000000"/>
              <w:left w:val="single" w:sz="8" w:space="0" w:color="000000"/>
              <w:bottom w:val="single" w:sz="8" w:space="0" w:color="000000"/>
              <w:right w:val="single" w:sz="8" w:space="0" w:color="000000"/>
            </w:tcBorders>
            <w:hideMark/>
          </w:tcPr>
          <w:p w:rsidR="00624B86" w:rsidRPr="00C50CDC" w:rsidRDefault="00624B86" w:rsidP="00624B86">
            <w:pPr>
              <w:spacing w:after="0" w:line="240" w:lineRule="auto"/>
              <w:jc w:val="center"/>
              <w:rPr>
                <w:rFonts w:eastAsia="Times New Roman"/>
                <w:sz w:val="22"/>
                <w:szCs w:val="22"/>
                <w:lang w:val="en-US" w:eastAsia="pl-PL"/>
              </w:rPr>
            </w:pPr>
            <w:r w:rsidRPr="00C50CDC">
              <w:rPr>
                <w:sz w:val="22"/>
                <w:szCs w:val="22"/>
                <w:lang w:val="en-US"/>
              </w:rPr>
              <w:t>2</w:t>
            </w:r>
          </w:p>
        </w:tc>
      </w:tr>
      <w:tr w:rsidR="00624B86" w:rsidRPr="00C50CDC" w:rsidTr="008D5923">
        <w:trPr>
          <w:trHeight w:val="15"/>
        </w:trPr>
        <w:tc>
          <w:tcPr>
            <w:tcW w:w="724" w:type="dxa"/>
            <w:tcBorders>
              <w:top w:val="single" w:sz="8" w:space="0" w:color="000000"/>
              <w:left w:val="single" w:sz="8" w:space="0" w:color="000000"/>
              <w:bottom w:val="single" w:sz="8" w:space="0" w:color="000000"/>
              <w:right w:val="nil"/>
            </w:tcBorders>
            <w:hideMark/>
          </w:tcPr>
          <w:p w:rsidR="00624B86" w:rsidRPr="00C50CDC" w:rsidRDefault="00624B86" w:rsidP="00624B86">
            <w:pPr>
              <w:spacing w:before="20" w:after="20" w:line="15" w:lineRule="atLeast"/>
              <w:rPr>
                <w:rFonts w:eastAsia="Times New Roman"/>
                <w:sz w:val="22"/>
                <w:szCs w:val="22"/>
                <w:lang w:val="en-US" w:eastAsia="pl-PL"/>
              </w:rPr>
            </w:pPr>
            <w:proofErr w:type="spellStart"/>
            <w:r w:rsidRPr="00C50CDC">
              <w:rPr>
                <w:rFonts w:eastAsia="Times New Roman"/>
                <w:sz w:val="22"/>
                <w:szCs w:val="22"/>
                <w:lang w:val="en-US" w:eastAsia="pl-PL"/>
              </w:rPr>
              <w:t>Lec</w:t>
            </w:r>
            <w:proofErr w:type="spellEnd"/>
            <w:r w:rsidRPr="00C50CDC">
              <w:rPr>
                <w:rFonts w:eastAsia="Times New Roman"/>
                <w:sz w:val="22"/>
                <w:szCs w:val="22"/>
                <w:lang w:val="en-US" w:eastAsia="pl-PL"/>
              </w:rPr>
              <w:t xml:space="preserve"> 3</w:t>
            </w:r>
          </w:p>
        </w:tc>
        <w:tc>
          <w:tcPr>
            <w:tcW w:w="7371" w:type="dxa"/>
            <w:tcBorders>
              <w:top w:val="single" w:sz="8" w:space="0" w:color="000000"/>
              <w:left w:val="single" w:sz="8" w:space="0" w:color="000000"/>
              <w:bottom w:val="single" w:sz="8" w:space="0" w:color="000000"/>
              <w:right w:val="nil"/>
            </w:tcBorders>
            <w:hideMark/>
          </w:tcPr>
          <w:p w:rsidR="00624B86" w:rsidRPr="00C50CDC" w:rsidRDefault="00C50CDC" w:rsidP="00624B86">
            <w:pPr>
              <w:spacing w:after="0" w:line="240" w:lineRule="auto"/>
              <w:rPr>
                <w:rFonts w:eastAsia="Times New Roman"/>
                <w:sz w:val="22"/>
                <w:szCs w:val="22"/>
                <w:lang w:val="en-US" w:eastAsia="pl-PL"/>
              </w:rPr>
            </w:pPr>
            <w:r w:rsidRPr="00C50CDC">
              <w:rPr>
                <w:bCs/>
                <w:sz w:val="22"/>
                <w:szCs w:val="22"/>
                <w:lang w:val="en-GB"/>
              </w:rPr>
              <w:t>Paradigm of shaping of hierarchical city structure.</w:t>
            </w:r>
            <w:r w:rsidR="00624B86" w:rsidRPr="00C50CDC">
              <w:rPr>
                <w:rFonts w:eastAsia="Times New Roman"/>
                <w:sz w:val="22"/>
                <w:szCs w:val="22"/>
                <w:lang w:val="en-US" w:eastAsia="pl-PL"/>
              </w:rPr>
              <w:t>.</w:t>
            </w:r>
          </w:p>
        </w:tc>
        <w:tc>
          <w:tcPr>
            <w:tcW w:w="1130" w:type="dxa"/>
            <w:tcBorders>
              <w:top w:val="single" w:sz="8" w:space="0" w:color="000000"/>
              <w:left w:val="single" w:sz="8" w:space="0" w:color="000000"/>
              <w:bottom w:val="single" w:sz="8" w:space="0" w:color="000000"/>
              <w:right w:val="single" w:sz="8" w:space="0" w:color="000000"/>
            </w:tcBorders>
            <w:hideMark/>
          </w:tcPr>
          <w:p w:rsidR="00624B86" w:rsidRPr="00C50CDC" w:rsidRDefault="00624B86" w:rsidP="00624B86">
            <w:pPr>
              <w:spacing w:after="0" w:line="240" w:lineRule="auto"/>
              <w:jc w:val="center"/>
              <w:rPr>
                <w:rFonts w:eastAsia="Times New Roman"/>
                <w:sz w:val="22"/>
                <w:szCs w:val="22"/>
                <w:lang w:val="en-US" w:eastAsia="pl-PL"/>
              </w:rPr>
            </w:pPr>
            <w:r w:rsidRPr="00C50CDC">
              <w:rPr>
                <w:sz w:val="22"/>
                <w:szCs w:val="22"/>
                <w:lang w:val="en-US"/>
              </w:rPr>
              <w:t>2</w:t>
            </w:r>
          </w:p>
        </w:tc>
      </w:tr>
      <w:tr w:rsidR="00624B86" w:rsidRPr="00C50CDC" w:rsidTr="008D5923">
        <w:trPr>
          <w:trHeight w:val="15"/>
        </w:trPr>
        <w:tc>
          <w:tcPr>
            <w:tcW w:w="724" w:type="dxa"/>
            <w:tcBorders>
              <w:top w:val="single" w:sz="8" w:space="0" w:color="000000"/>
              <w:left w:val="single" w:sz="8" w:space="0" w:color="000000"/>
              <w:bottom w:val="single" w:sz="8" w:space="0" w:color="000000"/>
              <w:right w:val="nil"/>
            </w:tcBorders>
            <w:hideMark/>
          </w:tcPr>
          <w:p w:rsidR="00624B86" w:rsidRPr="00C50CDC" w:rsidRDefault="00624B86" w:rsidP="00624B86">
            <w:pPr>
              <w:spacing w:before="20" w:after="20" w:line="15" w:lineRule="atLeast"/>
              <w:rPr>
                <w:rFonts w:eastAsia="Times New Roman"/>
                <w:sz w:val="22"/>
                <w:szCs w:val="22"/>
                <w:lang w:val="en-US" w:eastAsia="pl-PL"/>
              </w:rPr>
            </w:pPr>
            <w:proofErr w:type="spellStart"/>
            <w:r w:rsidRPr="00C50CDC">
              <w:rPr>
                <w:rFonts w:eastAsia="Times New Roman"/>
                <w:sz w:val="22"/>
                <w:szCs w:val="22"/>
                <w:lang w:val="en-US" w:eastAsia="pl-PL"/>
              </w:rPr>
              <w:t>Lec</w:t>
            </w:r>
            <w:proofErr w:type="spellEnd"/>
            <w:r w:rsidRPr="00C50CDC">
              <w:rPr>
                <w:rFonts w:eastAsia="Times New Roman"/>
                <w:sz w:val="22"/>
                <w:szCs w:val="22"/>
                <w:lang w:val="en-US" w:eastAsia="pl-PL"/>
              </w:rPr>
              <w:t xml:space="preserve"> 4</w:t>
            </w:r>
          </w:p>
        </w:tc>
        <w:tc>
          <w:tcPr>
            <w:tcW w:w="7371" w:type="dxa"/>
            <w:tcBorders>
              <w:top w:val="single" w:sz="8" w:space="0" w:color="000000"/>
              <w:left w:val="single" w:sz="8" w:space="0" w:color="000000"/>
              <w:bottom w:val="single" w:sz="8" w:space="0" w:color="000000"/>
              <w:right w:val="nil"/>
            </w:tcBorders>
            <w:hideMark/>
          </w:tcPr>
          <w:p w:rsidR="00624B86" w:rsidRPr="00C50CDC" w:rsidRDefault="00C50CDC" w:rsidP="00624B86">
            <w:pPr>
              <w:spacing w:after="0" w:line="240" w:lineRule="auto"/>
              <w:rPr>
                <w:rFonts w:eastAsia="Times New Roman"/>
                <w:sz w:val="22"/>
                <w:szCs w:val="22"/>
                <w:lang w:val="en-US" w:eastAsia="pl-PL"/>
              </w:rPr>
            </w:pPr>
            <w:r w:rsidRPr="00C50CDC">
              <w:rPr>
                <w:bCs/>
                <w:sz w:val="22"/>
                <w:szCs w:val="22"/>
                <w:lang w:val="en-GB"/>
              </w:rPr>
              <w:t xml:space="preserve">Factors of erosion of hierarchical city structure. </w:t>
            </w:r>
            <w:r w:rsidRPr="00C50CDC">
              <w:rPr>
                <w:bCs/>
                <w:sz w:val="22"/>
                <w:szCs w:val="22"/>
              </w:rPr>
              <w:t xml:space="preserve">Network </w:t>
            </w:r>
            <w:r w:rsidRPr="00C50CDC">
              <w:rPr>
                <w:bCs/>
                <w:sz w:val="22"/>
                <w:szCs w:val="22"/>
                <w:lang w:val="en-GB"/>
              </w:rPr>
              <w:t>city structure.</w:t>
            </w:r>
          </w:p>
        </w:tc>
        <w:tc>
          <w:tcPr>
            <w:tcW w:w="1130" w:type="dxa"/>
            <w:tcBorders>
              <w:top w:val="single" w:sz="8" w:space="0" w:color="000000"/>
              <w:left w:val="single" w:sz="8" w:space="0" w:color="000000"/>
              <w:bottom w:val="single" w:sz="8" w:space="0" w:color="000000"/>
              <w:right w:val="single" w:sz="8" w:space="0" w:color="000000"/>
            </w:tcBorders>
            <w:hideMark/>
          </w:tcPr>
          <w:p w:rsidR="00624B86" w:rsidRPr="00C50CDC" w:rsidRDefault="00624B86" w:rsidP="00624B86">
            <w:pPr>
              <w:spacing w:after="0" w:line="240" w:lineRule="auto"/>
              <w:jc w:val="center"/>
              <w:rPr>
                <w:rFonts w:eastAsia="Times New Roman"/>
                <w:sz w:val="22"/>
                <w:szCs w:val="22"/>
                <w:lang w:val="en-US" w:eastAsia="pl-PL"/>
              </w:rPr>
            </w:pPr>
            <w:r w:rsidRPr="00C50CDC">
              <w:rPr>
                <w:sz w:val="22"/>
                <w:szCs w:val="22"/>
                <w:lang w:val="en-US"/>
              </w:rPr>
              <w:t>2</w:t>
            </w:r>
          </w:p>
        </w:tc>
      </w:tr>
      <w:tr w:rsidR="00624B86" w:rsidRPr="00C50CDC" w:rsidTr="008D5923">
        <w:trPr>
          <w:trHeight w:val="15"/>
        </w:trPr>
        <w:tc>
          <w:tcPr>
            <w:tcW w:w="724" w:type="dxa"/>
            <w:tcBorders>
              <w:top w:val="single" w:sz="8" w:space="0" w:color="000000"/>
              <w:left w:val="single" w:sz="8" w:space="0" w:color="000000"/>
              <w:bottom w:val="single" w:sz="8" w:space="0" w:color="000000"/>
              <w:right w:val="nil"/>
            </w:tcBorders>
            <w:hideMark/>
          </w:tcPr>
          <w:p w:rsidR="00624B86" w:rsidRPr="00C50CDC" w:rsidRDefault="00624B86" w:rsidP="00624B86">
            <w:pPr>
              <w:spacing w:before="20" w:after="20" w:line="15" w:lineRule="atLeast"/>
              <w:rPr>
                <w:rFonts w:eastAsia="Times New Roman"/>
                <w:sz w:val="22"/>
                <w:szCs w:val="22"/>
                <w:lang w:val="en-US" w:eastAsia="pl-PL"/>
              </w:rPr>
            </w:pPr>
            <w:proofErr w:type="spellStart"/>
            <w:r w:rsidRPr="00C50CDC">
              <w:rPr>
                <w:rFonts w:eastAsia="Times New Roman"/>
                <w:sz w:val="22"/>
                <w:szCs w:val="22"/>
                <w:lang w:val="en-US" w:eastAsia="pl-PL"/>
              </w:rPr>
              <w:t>Lec</w:t>
            </w:r>
            <w:proofErr w:type="spellEnd"/>
            <w:r w:rsidRPr="00C50CDC">
              <w:rPr>
                <w:rFonts w:eastAsia="Times New Roman"/>
                <w:sz w:val="22"/>
                <w:szCs w:val="22"/>
                <w:lang w:val="en-US" w:eastAsia="pl-PL"/>
              </w:rPr>
              <w:t xml:space="preserve"> 5</w:t>
            </w:r>
          </w:p>
        </w:tc>
        <w:tc>
          <w:tcPr>
            <w:tcW w:w="7371" w:type="dxa"/>
            <w:tcBorders>
              <w:top w:val="single" w:sz="8" w:space="0" w:color="000000"/>
              <w:left w:val="single" w:sz="8" w:space="0" w:color="000000"/>
              <w:bottom w:val="single" w:sz="8" w:space="0" w:color="000000"/>
              <w:right w:val="nil"/>
            </w:tcBorders>
            <w:hideMark/>
          </w:tcPr>
          <w:p w:rsidR="00624B86" w:rsidRPr="00C50CDC" w:rsidRDefault="00C50CDC" w:rsidP="00624B86">
            <w:pPr>
              <w:spacing w:after="0" w:line="240" w:lineRule="auto"/>
              <w:rPr>
                <w:rFonts w:eastAsia="Times New Roman"/>
                <w:sz w:val="22"/>
                <w:szCs w:val="22"/>
                <w:lang w:val="en-US" w:eastAsia="pl-PL"/>
              </w:rPr>
            </w:pPr>
            <w:r w:rsidRPr="00C50CDC">
              <w:rPr>
                <w:bCs/>
                <w:sz w:val="22"/>
                <w:szCs w:val="22"/>
                <w:lang w:val="en-GB"/>
              </w:rPr>
              <w:t>City transportation systems. Car transport. Public transport. Railway transport. Water transport. Air transport. Pedestrian traffic.</w:t>
            </w:r>
          </w:p>
        </w:tc>
        <w:tc>
          <w:tcPr>
            <w:tcW w:w="1130" w:type="dxa"/>
            <w:tcBorders>
              <w:top w:val="single" w:sz="8" w:space="0" w:color="000000"/>
              <w:left w:val="single" w:sz="8" w:space="0" w:color="000000"/>
              <w:bottom w:val="single" w:sz="8" w:space="0" w:color="000000"/>
              <w:right w:val="single" w:sz="8" w:space="0" w:color="000000"/>
            </w:tcBorders>
            <w:hideMark/>
          </w:tcPr>
          <w:p w:rsidR="00624B86" w:rsidRPr="00C50CDC" w:rsidRDefault="00624B86" w:rsidP="00624B86">
            <w:pPr>
              <w:spacing w:after="0" w:line="240" w:lineRule="auto"/>
              <w:jc w:val="center"/>
              <w:rPr>
                <w:rFonts w:eastAsia="Times New Roman"/>
                <w:sz w:val="22"/>
                <w:szCs w:val="22"/>
                <w:lang w:val="en-US" w:eastAsia="pl-PL"/>
              </w:rPr>
            </w:pPr>
            <w:r w:rsidRPr="00C50CDC">
              <w:rPr>
                <w:sz w:val="22"/>
                <w:szCs w:val="22"/>
                <w:lang w:val="en-US"/>
              </w:rPr>
              <w:t>2</w:t>
            </w:r>
          </w:p>
        </w:tc>
      </w:tr>
      <w:tr w:rsidR="00624B86" w:rsidRPr="00C50CDC" w:rsidTr="008D5923">
        <w:trPr>
          <w:trHeight w:val="15"/>
        </w:trPr>
        <w:tc>
          <w:tcPr>
            <w:tcW w:w="724" w:type="dxa"/>
            <w:tcBorders>
              <w:top w:val="single" w:sz="8" w:space="0" w:color="000000"/>
              <w:left w:val="single" w:sz="8" w:space="0" w:color="000000"/>
              <w:bottom w:val="single" w:sz="8" w:space="0" w:color="000000"/>
              <w:right w:val="nil"/>
            </w:tcBorders>
          </w:tcPr>
          <w:p w:rsidR="00624B86" w:rsidRPr="00C50CDC" w:rsidRDefault="00624B86" w:rsidP="00624B86">
            <w:pPr>
              <w:spacing w:before="20" w:after="20" w:line="15" w:lineRule="atLeast"/>
              <w:rPr>
                <w:rFonts w:eastAsia="Times New Roman"/>
                <w:sz w:val="22"/>
                <w:szCs w:val="22"/>
                <w:lang w:val="en-US" w:eastAsia="pl-PL"/>
              </w:rPr>
            </w:pPr>
            <w:proofErr w:type="spellStart"/>
            <w:r w:rsidRPr="00C50CDC">
              <w:rPr>
                <w:rFonts w:eastAsia="Times New Roman"/>
                <w:sz w:val="22"/>
                <w:szCs w:val="22"/>
                <w:lang w:val="en-US" w:eastAsia="pl-PL"/>
              </w:rPr>
              <w:t>Lec</w:t>
            </w:r>
            <w:proofErr w:type="spellEnd"/>
            <w:r w:rsidRPr="00C50CDC">
              <w:rPr>
                <w:rFonts w:eastAsia="Times New Roman"/>
                <w:sz w:val="22"/>
                <w:szCs w:val="22"/>
                <w:lang w:val="en-US" w:eastAsia="pl-PL"/>
              </w:rPr>
              <w:t xml:space="preserve"> 6</w:t>
            </w:r>
          </w:p>
        </w:tc>
        <w:tc>
          <w:tcPr>
            <w:tcW w:w="7371" w:type="dxa"/>
            <w:tcBorders>
              <w:top w:val="single" w:sz="8" w:space="0" w:color="000000"/>
              <w:left w:val="single" w:sz="8" w:space="0" w:color="000000"/>
              <w:bottom w:val="single" w:sz="8" w:space="0" w:color="000000"/>
              <w:right w:val="nil"/>
            </w:tcBorders>
          </w:tcPr>
          <w:p w:rsidR="00624B86" w:rsidRPr="00C50CDC" w:rsidRDefault="00C50CDC" w:rsidP="00624B86">
            <w:pPr>
              <w:spacing w:after="0" w:line="240" w:lineRule="auto"/>
              <w:rPr>
                <w:rFonts w:eastAsia="Times New Roman"/>
                <w:sz w:val="22"/>
                <w:szCs w:val="22"/>
                <w:lang w:val="en-US" w:eastAsia="pl-PL"/>
              </w:rPr>
            </w:pPr>
            <w:r>
              <w:rPr>
                <w:bCs/>
                <w:lang w:val="en-GB"/>
              </w:rPr>
              <w:t>Planning of greenery system in cities.</w:t>
            </w:r>
          </w:p>
        </w:tc>
        <w:tc>
          <w:tcPr>
            <w:tcW w:w="1130" w:type="dxa"/>
            <w:tcBorders>
              <w:top w:val="single" w:sz="8" w:space="0" w:color="000000"/>
              <w:left w:val="single" w:sz="8" w:space="0" w:color="000000"/>
              <w:bottom w:val="single" w:sz="8" w:space="0" w:color="000000"/>
              <w:right w:val="single" w:sz="8" w:space="0" w:color="000000"/>
            </w:tcBorders>
          </w:tcPr>
          <w:p w:rsidR="00624B86" w:rsidRPr="00C50CDC" w:rsidRDefault="00624B86" w:rsidP="00624B86">
            <w:pPr>
              <w:spacing w:after="0" w:line="240" w:lineRule="auto"/>
              <w:jc w:val="center"/>
              <w:rPr>
                <w:rFonts w:eastAsia="Times New Roman"/>
                <w:sz w:val="22"/>
                <w:szCs w:val="22"/>
                <w:lang w:val="en-US" w:eastAsia="pl-PL"/>
              </w:rPr>
            </w:pPr>
            <w:r w:rsidRPr="00C50CDC">
              <w:rPr>
                <w:sz w:val="22"/>
                <w:szCs w:val="22"/>
                <w:lang w:val="en-US"/>
              </w:rPr>
              <w:t>2</w:t>
            </w:r>
          </w:p>
        </w:tc>
      </w:tr>
      <w:tr w:rsidR="00624B86" w:rsidRPr="00832778" w:rsidTr="008D5923">
        <w:trPr>
          <w:trHeight w:val="15"/>
        </w:trPr>
        <w:tc>
          <w:tcPr>
            <w:tcW w:w="724" w:type="dxa"/>
            <w:tcBorders>
              <w:top w:val="single" w:sz="8" w:space="0" w:color="000000"/>
              <w:left w:val="single" w:sz="8" w:space="0" w:color="000000"/>
              <w:bottom w:val="single" w:sz="8" w:space="0" w:color="000000"/>
              <w:right w:val="nil"/>
            </w:tcBorders>
          </w:tcPr>
          <w:p w:rsidR="00624B86" w:rsidRPr="00624B86" w:rsidRDefault="00624B86" w:rsidP="00624B86">
            <w:pPr>
              <w:spacing w:before="20" w:after="20" w:line="15" w:lineRule="atLeast"/>
              <w:rPr>
                <w:rFonts w:eastAsia="Times New Roman"/>
                <w:sz w:val="22"/>
                <w:szCs w:val="22"/>
                <w:lang w:val="en-US" w:eastAsia="pl-PL"/>
              </w:rPr>
            </w:pPr>
            <w:proofErr w:type="spellStart"/>
            <w:r w:rsidRPr="00624B86">
              <w:rPr>
                <w:rFonts w:eastAsia="Times New Roman"/>
                <w:sz w:val="22"/>
                <w:szCs w:val="22"/>
                <w:lang w:val="en-US" w:eastAsia="pl-PL"/>
              </w:rPr>
              <w:t>Lec</w:t>
            </w:r>
            <w:proofErr w:type="spellEnd"/>
            <w:r w:rsidRPr="00624B86">
              <w:rPr>
                <w:rFonts w:eastAsia="Times New Roman"/>
                <w:sz w:val="22"/>
                <w:szCs w:val="22"/>
                <w:lang w:val="en-US" w:eastAsia="pl-PL"/>
              </w:rPr>
              <w:t xml:space="preserve"> 7</w:t>
            </w:r>
          </w:p>
        </w:tc>
        <w:tc>
          <w:tcPr>
            <w:tcW w:w="7371" w:type="dxa"/>
            <w:tcBorders>
              <w:top w:val="single" w:sz="8" w:space="0" w:color="000000"/>
              <w:left w:val="single" w:sz="8" w:space="0" w:color="000000"/>
              <w:bottom w:val="single" w:sz="8" w:space="0" w:color="000000"/>
              <w:right w:val="nil"/>
            </w:tcBorders>
          </w:tcPr>
          <w:p w:rsidR="00624B86" w:rsidRPr="00624B86" w:rsidRDefault="00C50CDC" w:rsidP="00624B86">
            <w:pPr>
              <w:spacing w:after="0" w:line="240" w:lineRule="auto"/>
              <w:rPr>
                <w:rFonts w:eastAsia="Times New Roman"/>
                <w:sz w:val="22"/>
                <w:szCs w:val="22"/>
                <w:lang w:val="en-US" w:eastAsia="pl-PL"/>
              </w:rPr>
            </w:pPr>
            <w:r>
              <w:rPr>
                <w:bCs/>
                <w:lang w:val="en-GB"/>
              </w:rPr>
              <w:t xml:space="preserve">Planning of city </w:t>
            </w:r>
            <w:proofErr w:type="spellStart"/>
            <w:r>
              <w:rPr>
                <w:bCs/>
                <w:lang w:val="en-GB"/>
              </w:rPr>
              <w:t>center</w:t>
            </w:r>
            <w:proofErr w:type="spellEnd"/>
            <w:r>
              <w:rPr>
                <w:bCs/>
                <w:lang w:val="en-GB"/>
              </w:rPr>
              <w:t xml:space="preserve">, district </w:t>
            </w:r>
            <w:proofErr w:type="spellStart"/>
            <w:r>
              <w:rPr>
                <w:bCs/>
                <w:lang w:val="en-GB"/>
              </w:rPr>
              <w:t>centers</w:t>
            </w:r>
            <w:proofErr w:type="spellEnd"/>
            <w:r>
              <w:rPr>
                <w:bCs/>
                <w:lang w:val="en-GB"/>
              </w:rPr>
              <w:t xml:space="preserve"> and local </w:t>
            </w:r>
            <w:proofErr w:type="spellStart"/>
            <w:r>
              <w:rPr>
                <w:bCs/>
                <w:lang w:val="en-GB"/>
              </w:rPr>
              <w:t>centers</w:t>
            </w:r>
            <w:proofErr w:type="spellEnd"/>
            <w:r>
              <w:rPr>
                <w:bCs/>
                <w:lang w:val="en-GB"/>
              </w:rPr>
              <w:t xml:space="preserve"> in cities.</w:t>
            </w:r>
          </w:p>
        </w:tc>
        <w:tc>
          <w:tcPr>
            <w:tcW w:w="1130" w:type="dxa"/>
            <w:tcBorders>
              <w:top w:val="single" w:sz="8" w:space="0" w:color="000000"/>
              <w:left w:val="single" w:sz="8" w:space="0" w:color="000000"/>
              <w:bottom w:val="single" w:sz="8" w:space="0" w:color="000000"/>
              <w:right w:val="single" w:sz="8" w:space="0" w:color="000000"/>
            </w:tcBorders>
          </w:tcPr>
          <w:p w:rsidR="00624B86" w:rsidRPr="00624B86" w:rsidRDefault="004D176F" w:rsidP="00624B86">
            <w:pPr>
              <w:spacing w:after="0" w:line="240" w:lineRule="auto"/>
              <w:jc w:val="center"/>
              <w:rPr>
                <w:sz w:val="22"/>
                <w:szCs w:val="22"/>
                <w:lang w:val="en-US"/>
              </w:rPr>
            </w:pPr>
            <w:r>
              <w:rPr>
                <w:sz w:val="22"/>
                <w:szCs w:val="22"/>
                <w:lang w:val="en-US"/>
              </w:rPr>
              <w:t>2</w:t>
            </w:r>
          </w:p>
        </w:tc>
      </w:tr>
      <w:tr w:rsidR="00624B86" w:rsidRPr="00551CD3" w:rsidTr="008D5923">
        <w:trPr>
          <w:trHeight w:val="15"/>
        </w:trPr>
        <w:tc>
          <w:tcPr>
            <w:tcW w:w="724" w:type="dxa"/>
            <w:tcBorders>
              <w:top w:val="single" w:sz="8" w:space="0" w:color="000000"/>
              <w:left w:val="single" w:sz="8" w:space="0" w:color="000000"/>
              <w:bottom w:val="single" w:sz="8" w:space="0" w:color="000000"/>
              <w:right w:val="nil"/>
            </w:tcBorders>
          </w:tcPr>
          <w:p w:rsidR="00624B86" w:rsidRPr="00624B86" w:rsidRDefault="00624B86" w:rsidP="00624B86">
            <w:pPr>
              <w:spacing w:before="20" w:after="20" w:line="15" w:lineRule="atLeast"/>
              <w:rPr>
                <w:rFonts w:eastAsia="Times New Roman"/>
                <w:sz w:val="22"/>
                <w:szCs w:val="22"/>
                <w:lang w:val="en-US" w:eastAsia="pl-PL"/>
              </w:rPr>
            </w:pPr>
            <w:proofErr w:type="spellStart"/>
            <w:r w:rsidRPr="00624B86">
              <w:rPr>
                <w:rFonts w:eastAsia="Times New Roman"/>
                <w:sz w:val="22"/>
                <w:szCs w:val="22"/>
                <w:lang w:val="en-US" w:eastAsia="pl-PL"/>
              </w:rPr>
              <w:t>Lec</w:t>
            </w:r>
            <w:proofErr w:type="spellEnd"/>
            <w:r w:rsidRPr="00624B86">
              <w:rPr>
                <w:rFonts w:eastAsia="Times New Roman"/>
                <w:sz w:val="22"/>
                <w:szCs w:val="22"/>
                <w:lang w:val="en-US" w:eastAsia="pl-PL"/>
              </w:rPr>
              <w:t xml:space="preserve"> 8</w:t>
            </w:r>
          </w:p>
        </w:tc>
        <w:tc>
          <w:tcPr>
            <w:tcW w:w="7371" w:type="dxa"/>
            <w:tcBorders>
              <w:top w:val="single" w:sz="8" w:space="0" w:color="000000"/>
              <w:left w:val="single" w:sz="8" w:space="0" w:color="000000"/>
              <w:bottom w:val="single" w:sz="8" w:space="0" w:color="000000"/>
              <w:right w:val="nil"/>
            </w:tcBorders>
          </w:tcPr>
          <w:p w:rsidR="00624B86" w:rsidRPr="00624B86" w:rsidRDefault="000D2DBA" w:rsidP="00624B86">
            <w:pPr>
              <w:spacing w:after="0" w:line="240" w:lineRule="auto"/>
              <w:rPr>
                <w:rFonts w:eastAsia="Times New Roman"/>
                <w:sz w:val="22"/>
                <w:szCs w:val="22"/>
                <w:lang w:val="en-US" w:eastAsia="pl-PL"/>
              </w:rPr>
            </w:pPr>
            <w:r>
              <w:rPr>
                <w:rFonts w:eastAsia="Times New Roman"/>
                <w:sz w:val="22"/>
                <w:szCs w:val="22"/>
                <w:lang w:val="en-US" w:eastAsia="pl-PL"/>
              </w:rPr>
              <w:t>Planning of system of public spaces (streets, squares, promenades, boulevards).</w:t>
            </w:r>
          </w:p>
        </w:tc>
        <w:tc>
          <w:tcPr>
            <w:tcW w:w="1130" w:type="dxa"/>
            <w:tcBorders>
              <w:top w:val="single" w:sz="8" w:space="0" w:color="000000"/>
              <w:left w:val="single" w:sz="8" w:space="0" w:color="000000"/>
              <w:bottom w:val="single" w:sz="8" w:space="0" w:color="000000"/>
              <w:right w:val="single" w:sz="8" w:space="0" w:color="000000"/>
            </w:tcBorders>
          </w:tcPr>
          <w:p w:rsidR="00624B86" w:rsidRPr="00624B86" w:rsidRDefault="00624B86" w:rsidP="00624B86">
            <w:pPr>
              <w:spacing w:after="0" w:line="240" w:lineRule="auto"/>
              <w:jc w:val="center"/>
              <w:rPr>
                <w:rFonts w:eastAsia="Times New Roman"/>
                <w:sz w:val="22"/>
                <w:szCs w:val="22"/>
                <w:lang w:val="en-US" w:eastAsia="pl-PL"/>
              </w:rPr>
            </w:pPr>
            <w:r w:rsidRPr="00624B86">
              <w:rPr>
                <w:sz w:val="22"/>
                <w:szCs w:val="22"/>
                <w:lang w:val="en-US"/>
              </w:rPr>
              <w:t>2</w:t>
            </w:r>
          </w:p>
        </w:tc>
      </w:tr>
      <w:tr w:rsidR="00624B86" w:rsidRPr="00551CD3" w:rsidTr="008D5923">
        <w:trPr>
          <w:trHeight w:val="15"/>
        </w:trPr>
        <w:tc>
          <w:tcPr>
            <w:tcW w:w="724" w:type="dxa"/>
            <w:tcBorders>
              <w:top w:val="single" w:sz="8" w:space="0" w:color="000000"/>
              <w:left w:val="single" w:sz="8" w:space="0" w:color="000000"/>
              <w:bottom w:val="single" w:sz="8" w:space="0" w:color="000000"/>
              <w:right w:val="nil"/>
            </w:tcBorders>
          </w:tcPr>
          <w:p w:rsidR="00624B86" w:rsidRPr="00624B86" w:rsidRDefault="00624B86" w:rsidP="00624B86">
            <w:pPr>
              <w:spacing w:before="20" w:after="20" w:line="15" w:lineRule="atLeast"/>
              <w:rPr>
                <w:rFonts w:eastAsia="Times New Roman"/>
                <w:sz w:val="22"/>
                <w:szCs w:val="22"/>
                <w:lang w:val="en-US" w:eastAsia="pl-PL"/>
              </w:rPr>
            </w:pPr>
            <w:proofErr w:type="spellStart"/>
            <w:r w:rsidRPr="00624B86">
              <w:rPr>
                <w:rFonts w:eastAsia="Times New Roman"/>
                <w:sz w:val="22"/>
                <w:szCs w:val="22"/>
                <w:lang w:val="en-US" w:eastAsia="pl-PL"/>
              </w:rPr>
              <w:t>Lec</w:t>
            </w:r>
            <w:proofErr w:type="spellEnd"/>
            <w:r w:rsidRPr="00624B86">
              <w:rPr>
                <w:rFonts w:eastAsia="Times New Roman"/>
                <w:sz w:val="22"/>
                <w:szCs w:val="22"/>
                <w:lang w:val="en-US" w:eastAsia="pl-PL"/>
              </w:rPr>
              <w:t xml:space="preserve"> 9</w:t>
            </w:r>
          </w:p>
        </w:tc>
        <w:tc>
          <w:tcPr>
            <w:tcW w:w="7371" w:type="dxa"/>
            <w:tcBorders>
              <w:top w:val="single" w:sz="8" w:space="0" w:color="000000"/>
              <w:left w:val="single" w:sz="8" w:space="0" w:color="000000"/>
              <w:bottom w:val="single" w:sz="8" w:space="0" w:color="000000"/>
              <w:right w:val="nil"/>
            </w:tcBorders>
          </w:tcPr>
          <w:p w:rsidR="00624B86" w:rsidRPr="00624B86" w:rsidRDefault="000D2DBA" w:rsidP="00AA1B50">
            <w:pPr>
              <w:spacing w:after="0" w:line="240" w:lineRule="auto"/>
              <w:rPr>
                <w:rFonts w:eastAsia="Times New Roman"/>
                <w:sz w:val="22"/>
                <w:szCs w:val="22"/>
                <w:lang w:val="en-US" w:eastAsia="pl-PL"/>
              </w:rPr>
            </w:pPr>
            <w:r>
              <w:rPr>
                <w:bCs/>
                <w:lang w:val="en-GB"/>
              </w:rPr>
              <w:t xml:space="preserve">Planning of housing </w:t>
            </w:r>
            <w:r w:rsidR="00AA1B50">
              <w:rPr>
                <w:bCs/>
                <w:lang w:val="en-GB"/>
              </w:rPr>
              <w:t>complexes</w:t>
            </w:r>
            <w:r>
              <w:rPr>
                <w:bCs/>
                <w:lang w:val="en-GB"/>
              </w:rPr>
              <w:t xml:space="preserve"> in cities</w:t>
            </w:r>
            <w:r w:rsidR="00AA1B50">
              <w:rPr>
                <w:bCs/>
                <w:lang w:val="en-GB"/>
              </w:rPr>
              <w:t>.</w:t>
            </w:r>
          </w:p>
        </w:tc>
        <w:tc>
          <w:tcPr>
            <w:tcW w:w="1130" w:type="dxa"/>
            <w:tcBorders>
              <w:top w:val="single" w:sz="8" w:space="0" w:color="000000"/>
              <w:left w:val="single" w:sz="8" w:space="0" w:color="000000"/>
              <w:bottom w:val="single" w:sz="8" w:space="0" w:color="000000"/>
              <w:right w:val="single" w:sz="8" w:space="0" w:color="000000"/>
            </w:tcBorders>
          </w:tcPr>
          <w:p w:rsidR="00624B86" w:rsidRPr="00624B86" w:rsidRDefault="00624B86" w:rsidP="00624B86">
            <w:pPr>
              <w:spacing w:after="0" w:line="240" w:lineRule="auto"/>
              <w:jc w:val="center"/>
              <w:rPr>
                <w:rFonts w:eastAsia="Times New Roman"/>
                <w:sz w:val="22"/>
                <w:szCs w:val="22"/>
                <w:lang w:val="en-US" w:eastAsia="pl-PL"/>
              </w:rPr>
            </w:pPr>
            <w:r w:rsidRPr="00624B86">
              <w:rPr>
                <w:sz w:val="22"/>
                <w:szCs w:val="22"/>
                <w:lang w:val="en-US"/>
              </w:rPr>
              <w:t>2</w:t>
            </w:r>
          </w:p>
        </w:tc>
      </w:tr>
      <w:tr w:rsidR="00624B86" w:rsidRPr="00551CD3" w:rsidTr="008D5923">
        <w:trPr>
          <w:trHeight w:val="15"/>
        </w:trPr>
        <w:tc>
          <w:tcPr>
            <w:tcW w:w="724" w:type="dxa"/>
            <w:tcBorders>
              <w:top w:val="single" w:sz="8" w:space="0" w:color="000000"/>
              <w:left w:val="single" w:sz="8" w:space="0" w:color="000000"/>
              <w:bottom w:val="single" w:sz="8" w:space="0" w:color="000000"/>
              <w:right w:val="nil"/>
            </w:tcBorders>
          </w:tcPr>
          <w:p w:rsidR="00624B86" w:rsidRPr="00624B86" w:rsidRDefault="00624B86" w:rsidP="00624B86">
            <w:pPr>
              <w:spacing w:before="20" w:after="20" w:line="15" w:lineRule="atLeast"/>
              <w:rPr>
                <w:rFonts w:eastAsia="Times New Roman"/>
                <w:sz w:val="22"/>
                <w:szCs w:val="22"/>
                <w:lang w:val="en-US" w:eastAsia="pl-PL"/>
              </w:rPr>
            </w:pPr>
            <w:proofErr w:type="spellStart"/>
            <w:r w:rsidRPr="00624B86">
              <w:rPr>
                <w:rFonts w:eastAsia="Times New Roman"/>
                <w:sz w:val="22"/>
                <w:szCs w:val="22"/>
                <w:lang w:val="en-US" w:eastAsia="pl-PL"/>
              </w:rPr>
              <w:t>Lec</w:t>
            </w:r>
            <w:proofErr w:type="spellEnd"/>
            <w:r w:rsidRPr="00624B86">
              <w:rPr>
                <w:rFonts w:eastAsia="Times New Roman"/>
                <w:sz w:val="22"/>
                <w:szCs w:val="22"/>
                <w:lang w:val="en-US" w:eastAsia="pl-PL"/>
              </w:rPr>
              <w:t xml:space="preserve"> 10</w:t>
            </w:r>
          </w:p>
        </w:tc>
        <w:tc>
          <w:tcPr>
            <w:tcW w:w="7371" w:type="dxa"/>
            <w:tcBorders>
              <w:top w:val="single" w:sz="8" w:space="0" w:color="000000"/>
              <w:left w:val="single" w:sz="8" w:space="0" w:color="000000"/>
              <w:bottom w:val="single" w:sz="8" w:space="0" w:color="000000"/>
              <w:right w:val="nil"/>
            </w:tcBorders>
          </w:tcPr>
          <w:p w:rsidR="00624B86" w:rsidRPr="00624B86" w:rsidRDefault="00AA1B50" w:rsidP="00624B86">
            <w:pPr>
              <w:spacing w:after="0" w:line="240" w:lineRule="auto"/>
              <w:rPr>
                <w:rFonts w:eastAsia="Times New Roman"/>
                <w:sz w:val="22"/>
                <w:szCs w:val="22"/>
                <w:lang w:val="en-US" w:eastAsia="pl-PL"/>
              </w:rPr>
            </w:pPr>
            <w:r>
              <w:rPr>
                <w:bCs/>
                <w:lang w:val="en-GB"/>
              </w:rPr>
              <w:t>Urban physiognomic composition of cities. Elements of composition structures.</w:t>
            </w:r>
          </w:p>
        </w:tc>
        <w:tc>
          <w:tcPr>
            <w:tcW w:w="1130" w:type="dxa"/>
            <w:tcBorders>
              <w:top w:val="single" w:sz="8" w:space="0" w:color="000000"/>
              <w:left w:val="single" w:sz="8" w:space="0" w:color="000000"/>
              <w:bottom w:val="single" w:sz="8" w:space="0" w:color="000000"/>
              <w:right w:val="single" w:sz="8" w:space="0" w:color="000000"/>
            </w:tcBorders>
          </w:tcPr>
          <w:p w:rsidR="00624B86" w:rsidRPr="00624B86" w:rsidRDefault="00624B86" w:rsidP="00624B86">
            <w:pPr>
              <w:spacing w:after="0" w:line="240" w:lineRule="auto"/>
              <w:jc w:val="center"/>
              <w:rPr>
                <w:rFonts w:eastAsia="Times New Roman"/>
                <w:sz w:val="22"/>
                <w:szCs w:val="22"/>
                <w:lang w:val="en-US" w:eastAsia="pl-PL"/>
              </w:rPr>
            </w:pPr>
            <w:r w:rsidRPr="00624B86">
              <w:rPr>
                <w:sz w:val="22"/>
                <w:szCs w:val="22"/>
                <w:lang w:val="en-US"/>
              </w:rPr>
              <w:t>2</w:t>
            </w:r>
          </w:p>
        </w:tc>
      </w:tr>
      <w:tr w:rsidR="00624B86" w:rsidRPr="00551CD3" w:rsidTr="008D5923">
        <w:trPr>
          <w:trHeight w:val="15"/>
        </w:trPr>
        <w:tc>
          <w:tcPr>
            <w:tcW w:w="724" w:type="dxa"/>
            <w:tcBorders>
              <w:top w:val="single" w:sz="8" w:space="0" w:color="000000"/>
              <w:left w:val="single" w:sz="8" w:space="0" w:color="000000"/>
              <w:bottom w:val="single" w:sz="8" w:space="0" w:color="000000"/>
              <w:right w:val="nil"/>
            </w:tcBorders>
          </w:tcPr>
          <w:p w:rsidR="00624B86" w:rsidRPr="00624B86" w:rsidRDefault="00624B86" w:rsidP="00624B86">
            <w:pPr>
              <w:spacing w:before="20" w:after="20" w:line="15" w:lineRule="atLeast"/>
              <w:rPr>
                <w:rFonts w:eastAsia="Times New Roman"/>
                <w:sz w:val="22"/>
                <w:szCs w:val="22"/>
                <w:lang w:val="en-US" w:eastAsia="pl-PL"/>
              </w:rPr>
            </w:pPr>
            <w:proofErr w:type="spellStart"/>
            <w:r w:rsidRPr="00624B86">
              <w:rPr>
                <w:rFonts w:eastAsia="Times New Roman"/>
                <w:sz w:val="22"/>
                <w:szCs w:val="22"/>
                <w:lang w:val="en-US" w:eastAsia="pl-PL"/>
              </w:rPr>
              <w:t>Lec</w:t>
            </w:r>
            <w:proofErr w:type="spellEnd"/>
            <w:r w:rsidRPr="00624B86">
              <w:rPr>
                <w:rFonts w:eastAsia="Times New Roman"/>
                <w:sz w:val="22"/>
                <w:szCs w:val="22"/>
                <w:lang w:val="en-US" w:eastAsia="pl-PL"/>
              </w:rPr>
              <w:t xml:space="preserve"> 11</w:t>
            </w:r>
          </w:p>
        </w:tc>
        <w:tc>
          <w:tcPr>
            <w:tcW w:w="7371" w:type="dxa"/>
            <w:tcBorders>
              <w:top w:val="single" w:sz="8" w:space="0" w:color="000000"/>
              <w:left w:val="single" w:sz="8" w:space="0" w:color="000000"/>
              <w:bottom w:val="single" w:sz="8" w:space="0" w:color="000000"/>
              <w:right w:val="nil"/>
            </w:tcBorders>
          </w:tcPr>
          <w:p w:rsidR="00624B86" w:rsidRPr="00624B86" w:rsidRDefault="00AA1B50" w:rsidP="00624B86">
            <w:pPr>
              <w:spacing w:after="0" w:line="240" w:lineRule="auto"/>
              <w:rPr>
                <w:rFonts w:eastAsia="Times New Roman"/>
                <w:sz w:val="22"/>
                <w:szCs w:val="22"/>
                <w:lang w:val="en-US" w:eastAsia="pl-PL"/>
              </w:rPr>
            </w:pPr>
            <w:r>
              <w:rPr>
                <w:bCs/>
                <w:lang w:val="en-GB"/>
              </w:rPr>
              <w:t>Function of physiognomic composition of cities.</w:t>
            </w:r>
          </w:p>
        </w:tc>
        <w:tc>
          <w:tcPr>
            <w:tcW w:w="1130" w:type="dxa"/>
            <w:tcBorders>
              <w:top w:val="single" w:sz="8" w:space="0" w:color="000000"/>
              <w:left w:val="single" w:sz="8" w:space="0" w:color="000000"/>
              <w:bottom w:val="single" w:sz="8" w:space="0" w:color="000000"/>
              <w:right w:val="single" w:sz="8" w:space="0" w:color="000000"/>
            </w:tcBorders>
          </w:tcPr>
          <w:p w:rsidR="00624B86" w:rsidRPr="00624B86" w:rsidRDefault="00624B86" w:rsidP="00624B86">
            <w:pPr>
              <w:spacing w:after="0" w:line="240" w:lineRule="auto"/>
              <w:jc w:val="center"/>
              <w:rPr>
                <w:rFonts w:eastAsia="Times New Roman"/>
                <w:sz w:val="22"/>
                <w:szCs w:val="22"/>
                <w:lang w:val="en-US" w:eastAsia="pl-PL"/>
              </w:rPr>
            </w:pPr>
            <w:r w:rsidRPr="00624B86">
              <w:rPr>
                <w:sz w:val="22"/>
                <w:szCs w:val="22"/>
                <w:lang w:val="en-US"/>
              </w:rPr>
              <w:t>2</w:t>
            </w:r>
          </w:p>
        </w:tc>
      </w:tr>
      <w:tr w:rsidR="00624B86" w:rsidRPr="00551CD3" w:rsidTr="008D5923">
        <w:trPr>
          <w:trHeight w:val="15"/>
        </w:trPr>
        <w:tc>
          <w:tcPr>
            <w:tcW w:w="724" w:type="dxa"/>
            <w:tcBorders>
              <w:top w:val="single" w:sz="8" w:space="0" w:color="000000"/>
              <w:left w:val="single" w:sz="8" w:space="0" w:color="000000"/>
              <w:bottom w:val="single" w:sz="8" w:space="0" w:color="000000"/>
              <w:right w:val="nil"/>
            </w:tcBorders>
          </w:tcPr>
          <w:p w:rsidR="00624B86" w:rsidRPr="00624B86" w:rsidRDefault="00624B86" w:rsidP="00624B86">
            <w:pPr>
              <w:spacing w:before="20" w:after="20" w:line="15" w:lineRule="atLeast"/>
              <w:rPr>
                <w:rFonts w:eastAsia="Times New Roman"/>
                <w:sz w:val="22"/>
                <w:szCs w:val="22"/>
                <w:lang w:val="en-US" w:eastAsia="pl-PL"/>
              </w:rPr>
            </w:pPr>
            <w:proofErr w:type="spellStart"/>
            <w:r w:rsidRPr="00624B86">
              <w:rPr>
                <w:rFonts w:eastAsia="Times New Roman"/>
                <w:sz w:val="22"/>
                <w:szCs w:val="22"/>
                <w:lang w:val="en-US" w:eastAsia="pl-PL"/>
              </w:rPr>
              <w:t>Lec</w:t>
            </w:r>
            <w:proofErr w:type="spellEnd"/>
            <w:r w:rsidRPr="00624B86">
              <w:rPr>
                <w:rFonts w:eastAsia="Times New Roman"/>
                <w:sz w:val="22"/>
                <w:szCs w:val="22"/>
                <w:lang w:val="en-US" w:eastAsia="pl-PL"/>
              </w:rPr>
              <w:t xml:space="preserve"> 12</w:t>
            </w:r>
          </w:p>
        </w:tc>
        <w:tc>
          <w:tcPr>
            <w:tcW w:w="7371" w:type="dxa"/>
            <w:tcBorders>
              <w:top w:val="single" w:sz="8" w:space="0" w:color="000000"/>
              <w:left w:val="single" w:sz="8" w:space="0" w:color="000000"/>
              <w:bottom w:val="single" w:sz="8" w:space="0" w:color="000000"/>
              <w:right w:val="nil"/>
            </w:tcBorders>
          </w:tcPr>
          <w:p w:rsidR="00624B86" w:rsidRPr="00624B86" w:rsidRDefault="00AA1B50" w:rsidP="00624B86">
            <w:pPr>
              <w:spacing w:after="0" w:line="240" w:lineRule="auto"/>
              <w:rPr>
                <w:rFonts w:eastAsia="Times New Roman"/>
                <w:sz w:val="22"/>
                <w:szCs w:val="22"/>
                <w:lang w:val="en-US" w:eastAsia="pl-PL"/>
              </w:rPr>
            </w:pPr>
            <w:r>
              <w:rPr>
                <w:rFonts w:eastAsia="Times New Roman"/>
                <w:sz w:val="22"/>
                <w:szCs w:val="22"/>
                <w:lang w:val="en-US" w:eastAsia="pl-PL"/>
              </w:rPr>
              <w:t>Planning of urban cultural heritage in cities.</w:t>
            </w:r>
          </w:p>
        </w:tc>
        <w:tc>
          <w:tcPr>
            <w:tcW w:w="1130" w:type="dxa"/>
            <w:tcBorders>
              <w:top w:val="single" w:sz="8" w:space="0" w:color="000000"/>
              <w:left w:val="single" w:sz="8" w:space="0" w:color="000000"/>
              <w:bottom w:val="single" w:sz="8" w:space="0" w:color="000000"/>
              <w:right w:val="single" w:sz="8" w:space="0" w:color="000000"/>
            </w:tcBorders>
          </w:tcPr>
          <w:p w:rsidR="00624B86" w:rsidRPr="00624B86" w:rsidRDefault="00624B86" w:rsidP="00624B86">
            <w:pPr>
              <w:spacing w:after="0" w:line="240" w:lineRule="auto"/>
              <w:jc w:val="center"/>
              <w:rPr>
                <w:rFonts w:eastAsia="Times New Roman"/>
                <w:sz w:val="22"/>
                <w:szCs w:val="22"/>
                <w:lang w:val="en-US" w:eastAsia="pl-PL"/>
              </w:rPr>
            </w:pPr>
            <w:r w:rsidRPr="00624B86">
              <w:rPr>
                <w:sz w:val="22"/>
                <w:szCs w:val="22"/>
                <w:lang w:val="en-US"/>
              </w:rPr>
              <w:t>2</w:t>
            </w:r>
          </w:p>
        </w:tc>
      </w:tr>
      <w:tr w:rsidR="00624B86" w:rsidRPr="00551CD3" w:rsidTr="008D5923">
        <w:trPr>
          <w:trHeight w:val="15"/>
        </w:trPr>
        <w:tc>
          <w:tcPr>
            <w:tcW w:w="724" w:type="dxa"/>
            <w:tcBorders>
              <w:top w:val="single" w:sz="8" w:space="0" w:color="000000"/>
              <w:left w:val="single" w:sz="8" w:space="0" w:color="000000"/>
              <w:bottom w:val="single" w:sz="8" w:space="0" w:color="000000"/>
              <w:right w:val="nil"/>
            </w:tcBorders>
          </w:tcPr>
          <w:p w:rsidR="00624B86" w:rsidRPr="00624B86" w:rsidRDefault="00624B86" w:rsidP="00624B86">
            <w:pPr>
              <w:spacing w:before="20" w:after="20" w:line="15" w:lineRule="atLeast"/>
              <w:rPr>
                <w:rFonts w:eastAsia="Times New Roman"/>
                <w:sz w:val="22"/>
                <w:szCs w:val="22"/>
                <w:lang w:val="en-US" w:eastAsia="pl-PL"/>
              </w:rPr>
            </w:pPr>
            <w:proofErr w:type="spellStart"/>
            <w:r w:rsidRPr="00624B86">
              <w:rPr>
                <w:rFonts w:eastAsia="Times New Roman"/>
                <w:sz w:val="22"/>
                <w:szCs w:val="22"/>
                <w:lang w:val="en-US" w:eastAsia="pl-PL"/>
              </w:rPr>
              <w:t>Lec</w:t>
            </w:r>
            <w:proofErr w:type="spellEnd"/>
            <w:r w:rsidRPr="00624B86">
              <w:rPr>
                <w:rFonts w:eastAsia="Times New Roman"/>
                <w:sz w:val="22"/>
                <w:szCs w:val="22"/>
                <w:lang w:val="en-US" w:eastAsia="pl-PL"/>
              </w:rPr>
              <w:t xml:space="preserve"> 13</w:t>
            </w:r>
          </w:p>
        </w:tc>
        <w:tc>
          <w:tcPr>
            <w:tcW w:w="7371" w:type="dxa"/>
            <w:tcBorders>
              <w:top w:val="single" w:sz="8" w:space="0" w:color="000000"/>
              <w:left w:val="single" w:sz="8" w:space="0" w:color="000000"/>
              <w:bottom w:val="single" w:sz="8" w:space="0" w:color="000000"/>
              <w:right w:val="nil"/>
            </w:tcBorders>
          </w:tcPr>
          <w:p w:rsidR="00624B86" w:rsidRPr="00624B86" w:rsidRDefault="00AA1B50" w:rsidP="00624B86">
            <w:pPr>
              <w:spacing w:after="0" w:line="240" w:lineRule="auto"/>
              <w:rPr>
                <w:rFonts w:eastAsia="Times New Roman"/>
                <w:sz w:val="22"/>
                <w:szCs w:val="22"/>
                <w:lang w:val="en-US" w:eastAsia="pl-PL"/>
              </w:rPr>
            </w:pPr>
            <w:r w:rsidRPr="00DD5384">
              <w:rPr>
                <w:bCs/>
                <w:lang w:val="en-US"/>
              </w:rPr>
              <w:t>Areas of economic activities and technical installations in cities</w:t>
            </w:r>
            <w:r w:rsidR="00624B86" w:rsidRPr="00624B86">
              <w:rPr>
                <w:rFonts w:eastAsia="Times New Roman"/>
                <w:sz w:val="22"/>
                <w:szCs w:val="22"/>
                <w:lang w:val="en-US" w:eastAsia="pl-PL"/>
              </w:rPr>
              <w:t>.</w:t>
            </w:r>
          </w:p>
        </w:tc>
        <w:tc>
          <w:tcPr>
            <w:tcW w:w="1130" w:type="dxa"/>
            <w:tcBorders>
              <w:top w:val="single" w:sz="8" w:space="0" w:color="000000"/>
              <w:left w:val="single" w:sz="8" w:space="0" w:color="000000"/>
              <w:bottom w:val="single" w:sz="8" w:space="0" w:color="000000"/>
              <w:right w:val="single" w:sz="8" w:space="0" w:color="000000"/>
            </w:tcBorders>
          </w:tcPr>
          <w:p w:rsidR="00624B86" w:rsidRPr="00624B86" w:rsidRDefault="00624B86" w:rsidP="00624B86">
            <w:pPr>
              <w:spacing w:after="0" w:line="240" w:lineRule="auto"/>
              <w:jc w:val="center"/>
              <w:rPr>
                <w:rFonts w:eastAsia="Times New Roman"/>
                <w:sz w:val="22"/>
                <w:szCs w:val="22"/>
                <w:lang w:val="en-US" w:eastAsia="pl-PL"/>
              </w:rPr>
            </w:pPr>
            <w:r w:rsidRPr="00624B86">
              <w:rPr>
                <w:sz w:val="22"/>
                <w:szCs w:val="22"/>
                <w:lang w:val="en-US"/>
              </w:rPr>
              <w:t>2</w:t>
            </w:r>
          </w:p>
        </w:tc>
      </w:tr>
      <w:tr w:rsidR="00624B86" w:rsidRPr="00AA1B50" w:rsidTr="00AA1B50">
        <w:trPr>
          <w:trHeight w:val="409"/>
        </w:trPr>
        <w:tc>
          <w:tcPr>
            <w:tcW w:w="724" w:type="dxa"/>
            <w:tcBorders>
              <w:top w:val="single" w:sz="8" w:space="0" w:color="000000"/>
              <w:left w:val="single" w:sz="8" w:space="0" w:color="000000"/>
              <w:bottom w:val="single" w:sz="8" w:space="0" w:color="000000"/>
              <w:right w:val="nil"/>
            </w:tcBorders>
          </w:tcPr>
          <w:p w:rsidR="00624B86" w:rsidRPr="00624B86" w:rsidRDefault="00624B86" w:rsidP="00624B86">
            <w:pPr>
              <w:spacing w:before="20" w:after="20" w:line="15" w:lineRule="atLeast"/>
              <w:rPr>
                <w:rFonts w:eastAsia="Times New Roman"/>
                <w:sz w:val="22"/>
                <w:szCs w:val="22"/>
                <w:lang w:val="en-US" w:eastAsia="pl-PL"/>
              </w:rPr>
            </w:pPr>
            <w:proofErr w:type="spellStart"/>
            <w:r w:rsidRPr="00624B86">
              <w:rPr>
                <w:rFonts w:eastAsia="Times New Roman"/>
                <w:sz w:val="22"/>
                <w:szCs w:val="22"/>
                <w:lang w:val="en-US" w:eastAsia="pl-PL"/>
              </w:rPr>
              <w:t>Lec</w:t>
            </w:r>
            <w:proofErr w:type="spellEnd"/>
            <w:r w:rsidRPr="00624B86">
              <w:rPr>
                <w:rFonts w:eastAsia="Times New Roman"/>
                <w:sz w:val="22"/>
                <w:szCs w:val="22"/>
                <w:lang w:val="en-US" w:eastAsia="pl-PL"/>
              </w:rPr>
              <w:t xml:space="preserve"> 14</w:t>
            </w:r>
          </w:p>
        </w:tc>
        <w:tc>
          <w:tcPr>
            <w:tcW w:w="7371" w:type="dxa"/>
            <w:tcBorders>
              <w:top w:val="single" w:sz="8" w:space="0" w:color="000000"/>
              <w:left w:val="single" w:sz="8" w:space="0" w:color="000000"/>
              <w:bottom w:val="single" w:sz="8" w:space="0" w:color="000000"/>
              <w:right w:val="nil"/>
            </w:tcBorders>
          </w:tcPr>
          <w:p w:rsidR="00624B86" w:rsidRPr="00624B86" w:rsidRDefault="00AA1B50" w:rsidP="00624B86">
            <w:pPr>
              <w:spacing w:after="0" w:line="240" w:lineRule="auto"/>
              <w:rPr>
                <w:rFonts w:eastAsia="Times New Roman"/>
                <w:sz w:val="22"/>
                <w:szCs w:val="22"/>
                <w:lang w:val="en-US" w:eastAsia="pl-PL"/>
              </w:rPr>
            </w:pPr>
            <w:r w:rsidRPr="00DD5384">
              <w:rPr>
                <w:bCs/>
                <w:lang w:val="en-GB"/>
              </w:rPr>
              <w:t xml:space="preserve">Cities with specific functions. Capitals. </w:t>
            </w:r>
            <w:r>
              <w:rPr>
                <w:bCs/>
                <w:lang w:val="en-GB"/>
              </w:rPr>
              <w:t>Spa and resort towns.</w:t>
            </w:r>
            <w:r w:rsidRPr="00DD5384">
              <w:rPr>
                <w:bCs/>
                <w:lang w:val="en-GB"/>
              </w:rPr>
              <w:t xml:space="preserve"> University cities.</w:t>
            </w:r>
          </w:p>
        </w:tc>
        <w:tc>
          <w:tcPr>
            <w:tcW w:w="1130" w:type="dxa"/>
            <w:tcBorders>
              <w:top w:val="single" w:sz="8" w:space="0" w:color="000000"/>
              <w:left w:val="single" w:sz="8" w:space="0" w:color="000000"/>
              <w:bottom w:val="single" w:sz="8" w:space="0" w:color="000000"/>
              <w:right w:val="single" w:sz="8" w:space="0" w:color="000000"/>
            </w:tcBorders>
          </w:tcPr>
          <w:p w:rsidR="00624B86" w:rsidRPr="00624B86" w:rsidRDefault="00624B86" w:rsidP="00624B86">
            <w:pPr>
              <w:jc w:val="center"/>
              <w:rPr>
                <w:rFonts w:eastAsia="Times New Roman"/>
                <w:sz w:val="22"/>
                <w:szCs w:val="22"/>
                <w:lang w:val="en-US" w:eastAsia="pl-PL"/>
              </w:rPr>
            </w:pPr>
            <w:r w:rsidRPr="00624B86">
              <w:rPr>
                <w:sz w:val="22"/>
                <w:szCs w:val="22"/>
                <w:lang w:val="en-US"/>
              </w:rPr>
              <w:t>2</w:t>
            </w:r>
          </w:p>
        </w:tc>
      </w:tr>
      <w:tr w:rsidR="00624B86" w:rsidRPr="00AA1B50" w:rsidTr="008D5923">
        <w:trPr>
          <w:trHeight w:val="15"/>
        </w:trPr>
        <w:tc>
          <w:tcPr>
            <w:tcW w:w="724" w:type="dxa"/>
            <w:tcBorders>
              <w:top w:val="single" w:sz="8" w:space="0" w:color="000000"/>
              <w:left w:val="single" w:sz="8" w:space="0" w:color="000000"/>
              <w:bottom w:val="single" w:sz="8" w:space="0" w:color="000000"/>
              <w:right w:val="nil"/>
            </w:tcBorders>
          </w:tcPr>
          <w:p w:rsidR="00624B86" w:rsidRPr="00624B86" w:rsidRDefault="00624B86" w:rsidP="00624B86">
            <w:pPr>
              <w:spacing w:before="20" w:after="20" w:line="15" w:lineRule="atLeast"/>
              <w:rPr>
                <w:rFonts w:eastAsia="Times New Roman"/>
                <w:sz w:val="22"/>
                <w:szCs w:val="22"/>
                <w:lang w:val="en-US" w:eastAsia="pl-PL"/>
              </w:rPr>
            </w:pPr>
            <w:proofErr w:type="spellStart"/>
            <w:r w:rsidRPr="00624B86">
              <w:rPr>
                <w:rFonts w:eastAsia="Times New Roman"/>
                <w:sz w:val="22"/>
                <w:szCs w:val="22"/>
                <w:lang w:val="en-US" w:eastAsia="pl-PL"/>
              </w:rPr>
              <w:t>Lec</w:t>
            </w:r>
            <w:proofErr w:type="spellEnd"/>
            <w:r w:rsidRPr="00624B86">
              <w:rPr>
                <w:rFonts w:eastAsia="Times New Roman"/>
                <w:sz w:val="22"/>
                <w:szCs w:val="22"/>
                <w:lang w:val="en-US" w:eastAsia="pl-PL"/>
              </w:rPr>
              <w:t xml:space="preserve"> 15</w:t>
            </w:r>
          </w:p>
        </w:tc>
        <w:tc>
          <w:tcPr>
            <w:tcW w:w="7371" w:type="dxa"/>
            <w:tcBorders>
              <w:top w:val="single" w:sz="8" w:space="0" w:color="000000"/>
              <w:left w:val="single" w:sz="8" w:space="0" w:color="000000"/>
              <w:bottom w:val="single" w:sz="8" w:space="0" w:color="000000"/>
              <w:right w:val="nil"/>
            </w:tcBorders>
          </w:tcPr>
          <w:p w:rsidR="00624B86" w:rsidRPr="00624B86" w:rsidRDefault="00AA1B50" w:rsidP="00624B86">
            <w:pPr>
              <w:autoSpaceDE w:val="0"/>
              <w:autoSpaceDN w:val="0"/>
              <w:adjustRightInd w:val="0"/>
              <w:spacing w:after="0" w:line="240" w:lineRule="auto"/>
              <w:rPr>
                <w:rFonts w:eastAsia="Times New Roman"/>
                <w:sz w:val="22"/>
                <w:szCs w:val="22"/>
                <w:lang w:val="en-US" w:eastAsia="pl-PL"/>
              </w:rPr>
            </w:pPr>
            <w:r w:rsidRPr="00DD5384">
              <w:rPr>
                <w:bCs/>
                <w:lang w:val="en-GB"/>
              </w:rPr>
              <w:t>Specific areas in cities. River in the city. Waterfronts. Mountain areas.</w:t>
            </w:r>
          </w:p>
        </w:tc>
        <w:tc>
          <w:tcPr>
            <w:tcW w:w="1130" w:type="dxa"/>
            <w:tcBorders>
              <w:top w:val="single" w:sz="8" w:space="0" w:color="000000"/>
              <w:left w:val="single" w:sz="8" w:space="0" w:color="000000"/>
              <w:bottom w:val="single" w:sz="8" w:space="0" w:color="000000"/>
              <w:right w:val="single" w:sz="8" w:space="0" w:color="000000"/>
            </w:tcBorders>
          </w:tcPr>
          <w:p w:rsidR="00624B86" w:rsidRPr="00624B86" w:rsidRDefault="00624B86" w:rsidP="00624B86">
            <w:pPr>
              <w:spacing w:after="0" w:line="240" w:lineRule="auto"/>
              <w:jc w:val="center"/>
              <w:rPr>
                <w:rFonts w:eastAsia="Times New Roman"/>
                <w:sz w:val="22"/>
                <w:szCs w:val="22"/>
                <w:lang w:val="en-US" w:eastAsia="pl-PL"/>
              </w:rPr>
            </w:pPr>
            <w:r w:rsidRPr="00624B86">
              <w:rPr>
                <w:sz w:val="22"/>
                <w:szCs w:val="22"/>
                <w:lang w:val="en-US"/>
              </w:rPr>
              <w:t>2</w:t>
            </w:r>
          </w:p>
        </w:tc>
      </w:tr>
      <w:tr w:rsidR="00624B86" w:rsidRPr="00AA1B50" w:rsidTr="008D5923">
        <w:trPr>
          <w:trHeight w:val="15"/>
        </w:trPr>
        <w:tc>
          <w:tcPr>
            <w:tcW w:w="724" w:type="dxa"/>
            <w:tcBorders>
              <w:top w:val="single" w:sz="8" w:space="0" w:color="000000"/>
              <w:left w:val="single" w:sz="8" w:space="0" w:color="000000"/>
              <w:bottom w:val="single" w:sz="8" w:space="0" w:color="000000"/>
              <w:right w:val="nil"/>
            </w:tcBorders>
          </w:tcPr>
          <w:p w:rsidR="00624B86" w:rsidRPr="00624B86" w:rsidRDefault="00624B86" w:rsidP="00624B86">
            <w:pPr>
              <w:spacing w:before="20" w:after="20" w:line="15" w:lineRule="atLeast"/>
              <w:rPr>
                <w:rFonts w:eastAsia="Times New Roman"/>
                <w:sz w:val="22"/>
                <w:szCs w:val="22"/>
                <w:lang w:val="en-US" w:eastAsia="pl-PL"/>
              </w:rPr>
            </w:pPr>
          </w:p>
        </w:tc>
        <w:tc>
          <w:tcPr>
            <w:tcW w:w="7371" w:type="dxa"/>
            <w:tcBorders>
              <w:top w:val="single" w:sz="8" w:space="0" w:color="000000"/>
              <w:left w:val="single" w:sz="8" w:space="0" w:color="000000"/>
              <w:bottom w:val="single" w:sz="8" w:space="0" w:color="000000"/>
              <w:right w:val="nil"/>
            </w:tcBorders>
          </w:tcPr>
          <w:p w:rsidR="00624B86" w:rsidRPr="00624B86" w:rsidRDefault="00624B86" w:rsidP="00624B86">
            <w:pPr>
              <w:autoSpaceDE w:val="0"/>
              <w:autoSpaceDN w:val="0"/>
              <w:adjustRightInd w:val="0"/>
              <w:spacing w:after="0" w:line="240" w:lineRule="auto"/>
              <w:rPr>
                <w:rFonts w:eastAsia="Times New Roman"/>
                <w:sz w:val="22"/>
                <w:szCs w:val="22"/>
                <w:lang w:val="en-US" w:eastAsia="pl-PL"/>
              </w:rPr>
            </w:pPr>
            <w:r w:rsidRPr="00AA1B50">
              <w:rPr>
                <w:rFonts w:eastAsia="Times New Roman"/>
                <w:sz w:val="22"/>
                <w:szCs w:val="22"/>
                <w:lang w:val="en-US" w:eastAsia="pl-PL"/>
              </w:rPr>
              <w:t>Total hours</w:t>
            </w:r>
          </w:p>
        </w:tc>
        <w:tc>
          <w:tcPr>
            <w:tcW w:w="1130" w:type="dxa"/>
            <w:tcBorders>
              <w:top w:val="single" w:sz="8" w:space="0" w:color="000000"/>
              <w:left w:val="single" w:sz="8" w:space="0" w:color="000000"/>
              <w:bottom w:val="single" w:sz="8" w:space="0" w:color="000000"/>
              <w:right w:val="single" w:sz="8" w:space="0" w:color="000000"/>
            </w:tcBorders>
          </w:tcPr>
          <w:p w:rsidR="00624B86" w:rsidRPr="00624B86" w:rsidRDefault="00624B86" w:rsidP="00624B86">
            <w:pPr>
              <w:spacing w:after="0" w:line="240" w:lineRule="auto"/>
              <w:jc w:val="center"/>
              <w:rPr>
                <w:b/>
                <w:sz w:val="22"/>
                <w:szCs w:val="22"/>
                <w:lang w:val="en-US"/>
              </w:rPr>
            </w:pPr>
            <w:r w:rsidRPr="00624B86">
              <w:rPr>
                <w:b/>
                <w:sz w:val="22"/>
                <w:szCs w:val="22"/>
                <w:lang w:val="en-US"/>
              </w:rPr>
              <w:t>30</w:t>
            </w:r>
          </w:p>
        </w:tc>
      </w:tr>
    </w:tbl>
    <w:p w:rsidR="00551CD3" w:rsidRPr="00AA1B50" w:rsidRDefault="00551CD3" w:rsidP="00551CD3">
      <w:pPr>
        <w:spacing w:line="240" w:lineRule="auto"/>
        <w:rPr>
          <w:rFonts w:eastAsia="Times New Roman"/>
          <w:vanish/>
          <w:lang w:val="en-US" w:eastAsia="pl-PL"/>
        </w:rPr>
      </w:pPr>
      <w:bookmarkStart w:id="7" w:name="table07"/>
      <w:bookmarkEnd w:id="7"/>
    </w:p>
    <w:p w:rsidR="00551CD3" w:rsidRPr="00AA1B50" w:rsidRDefault="00551CD3" w:rsidP="00551CD3">
      <w:pPr>
        <w:spacing w:line="240" w:lineRule="auto"/>
        <w:rPr>
          <w:rFonts w:eastAsia="Times New Roman"/>
          <w:vanish/>
          <w:lang w:val="en-US" w:eastAsia="pl-PL"/>
        </w:rPr>
      </w:pPr>
      <w:bookmarkStart w:id="8" w:name="table08"/>
      <w:bookmarkEnd w:id="8"/>
    </w:p>
    <w:p w:rsidR="00551CD3" w:rsidRPr="00551CD3" w:rsidRDefault="00551CD3" w:rsidP="00551CD3">
      <w:pPr>
        <w:spacing w:line="240" w:lineRule="auto"/>
        <w:rPr>
          <w:rFonts w:eastAsia="Times New Roman"/>
          <w:vanish/>
          <w:lang w:eastAsia="pl-PL"/>
        </w:rPr>
      </w:pPr>
      <w:bookmarkStart w:id="9" w:name="table09"/>
      <w:bookmarkEnd w:id="9"/>
    </w:p>
    <w:tbl>
      <w:tblPr>
        <w:tblW w:w="9225" w:type="dxa"/>
        <w:tblCellMar>
          <w:top w:w="15" w:type="dxa"/>
          <w:left w:w="15" w:type="dxa"/>
          <w:bottom w:w="15" w:type="dxa"/>
          <w:right w:w="15" w:type="dxa"/>
        </w:tblCellMar>
        <w:tblLook w:val="04A0" w:firstRow="1" w:lastRow="0" w:firstColumn="1" w:lastColumn="0" w:noHBand="0" w:noVBand="1"/>
      </w:tblPr>
      <w:tblGrid>
        <w:gridCol w:w="724"/>
        <w:gridCol w:w="7406"/>
        <w:gridCol w:w="1095"/>
      </w:tblGrid>
      <w:tr w:rsidR="00551CD3" w:rsidRPr="00551CD3" w:rsidTr="00FA2E7A">
        <w:trPr>
          <w:trHeight w:val="521"/>
        </w:trPr>
        <w:tc>
          <w:tcPr>
            <w:tcW w:w="0" w:type="auto"/>
            <w:gridSpan w:val="2"/>
            <w:tcBorders>
              <w:top w:val="single" w:sz="8" w:space="0" w:color="000000"/>
              <w:left w:val="single" w:sz="8" w:space="0" w:color="000000"/>
              <w:bottom w:val="single" w:sz="8" w:space="0" w:color="000000"/>
              <w:right w:val="nil"/>
            </w:tcBorders>
            <w:hideMark/>
          </w:tcPr>
          <w:p w:rsidR="00551CD3" w:rsidRPr="00551CD3" w:rsidRDefault="00FA2E7A" w:rsidP="00FA2E7A">
            <w:pPr>
              <w:spacing w:before="60" w:after="20" w:line="15" w:lineRule="atLeast"/>
              <w:ind w:left="720" w:hanging="720"/>
              <w:jc w:val="center"/>
              <w:outlineLvl w:val="2"/>
              <w:rPr>
                <w:rFonts w:eastAsia="Times New Roman"/>
                <w:b/>
                <w:bCs/>
                <w:lang w:eastAsia="pl-PL"/>
              </w:rPr>
            </w:pPr>
            <w:r>
              <w:rPr>
                <w:rFonts w:eastAsia="Times New Roman"/>
                <w:b/>
                <w:bCs/>
                <w:lang w:eastAsia="pl-PL"/>
              </w:rPr>
              <w:t>P</w:t>
            </w:r>
            <w:r w:rsidR="00551CD3" w:rsidRPr="00551CD3">
              <w:rPr>
                <w:rFonts w:eastAsia="Times New Roman"/>
                <w:b/>
                <w:bCs/>
                <w:lang w:eastAsia="pl-PL"/>
              </w:rPr>
              <w:t>roject</w:t>
            </w:r>
          </w:p>
        </w:tc>
        <w:tc>
          <w:tcPr>
            <w:tcW w:w="1095" w:type="dxa"/>
            <w:tcBorders>
              <w:top w:val="single" w:sz="8" w:space="0" w:color="000000"/>
              <w:left w:val="single" w:sz="8" w:space="0" w:color="000000"/>
              <w:bottom w:val="single" w:sz="8" w:space="0" w:color="000000"/>
              <w:right w:val="single" w:sz="8" w:space="0" w:color="000000"/>
            </w:tcBorders>
            <w:hideMark/>
          </w:tcPr>
          <w:p w:rsidR="00551CD3" w:rsidRPr="00FA2E7A" w:rsidRDefault="00551CD3" w:rsidP="00FA2E7A">
            <w:pPr>
              <w:rPr>
                <w:b/>
                <w:sz w:val="18"/>
                <w:szCs w:val="18"/>
              </w:rPr>
            </w:pPr>
            <w:proofErr w:type="spellStart"/>
            <w:r w:rsidRPr="00FA2E7A">
              <w:rPr>
                <w:b/>
                <w:sz w:val="18"/>
                <w:szCs w:val="18"/>
              </w:rPr>
              <w:t>Number</w:t>
            </w:r>
            <w:proofErr w:type="spellEnd"/>
            <w:r w:rsidRPr="00FA2E7A">
              <w:rPr>
                <w:b/>
                <w:sz w:val="18"/>
                <w:szCs w:val="18"/>
              </w:rPr>
              <w:t xml:space="preserve"> of </w:t>
            </w:r>
            <w:proofErr w:type="spellStart"/>
            <w:r w:rsidRPr="00FA2E7A">
              <w:rPr>
                <w:b/>
                <w:sz w:val="18"/>
                <w:szCs w:val="18"/>
              </w:rPr>
              <w:t>hours</w:t>
            </w:r>
            <w:proofErr w:type="spellEnd"/>
          </w:p>
        </w:tc>
      </w:tr>
      <w:tr w:rsidR="00624B86" w:rsidRPr="00551CD3" w:rsidTr="004F0410">
        <w:trPr>
          <w:trHeight w:val="15"/>
        </w:trPr>
        <w:tc>
          <w:tcPr>
            <w:tcW w:w="724" w:type="dxa"/>
            <w:tcBorders>
              <w:top w:val="single" w:sz="8" w:space="0" w:color="000000"/>
              <w:left w:val="single" w:sz="8" w:space="0" w:color="000000"/>
              <w:bottom w:val="single" w:sz="8" w:space="0" w:color="000000"/>
              <w:right w:val="nil"/>
            </w:tcBorders>
            <w:hideMark/>
          </w:tcPr>
          <w:p w:rsidR="00624B86" w:rsidRPr="00551CD3" w:rsidRDefault="00624B86" w:rsidP="00624B86">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w:t>
            </w:r>
            <w:r w:rsidRPr="00551CD3">
              <w:rPr>
                <w:rFonts w:eastAsia="Times New Roman"/>
                <w:lang w:eastAsia="pl-PL"/>
              </w:rPr>
              <w:t>1</w:t>
            </w:r>
          </w:p>
        </w:tc>
        <w:tc>
          <w:tcPr>
            <w:tcW w:w="7406" w:type="dxa"/>
            <w:tcBorders>
              <w:top w:val="single" w:sz="8" w:space="0" w:color="000000"/>
              <w:left w:val="single" w:sz="8" w:space="0" w:color="000000"/>
              <w:bottom w:val="single" w:sz="8" w:space="0" w:color="000000"/>
              <w:right w:val="nil"/>
            </w:tcBorders>
            <w:hideMark/>
          </w:tcPr>
          <w:p w:rsidR="00624B86" w:rsidRPr="00B802D7" w:rsidRDefault="00C16959" w:rsidP="00624B86">
            <w:pPr>
              <w:snapToGrid w:val="0"/>
              <w:spacing w:before="20" w:after="20"/>
              <w:rPr>
                <w:bCs/>
                <w:lang w:val="en-US"/>
              </w:rPr>
            </w:pPr>
            <w:r>
              <w:rPr>
                <w:bCs/>
                <w:lang w:val="en-US"/>
              </w:rPr>
              <w:t>Setting down areas of interest (cities 10-20 thousand citizens), division of groups and tasks.</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624B86" w:rsidRDefault="00624B86" w:rsidP="00624B86">
            <w:pPr>
              <w:snapToGrid w:val="0"/>
              <w:spacing w:before="20" w:after="20"/>
              <w:jc w:val="center"/>
            </w:pPr>
            <w:r>
              <w:t>2</w:t>
            </w:r>
          </w:p>
        </w:tc>
      </w:tr>
      <w:tr w:rsidR="00624B86" w:rsidRPr="00551CD3" w:rsidTr="004F0410">
        <w:trPr>
          <w:trHeight w:val="15"/>
        </w:trPr>
        <w:tc>
          <w:tcPr>
            <w:tcW w:w="724" w:type="dxa"/>
            <w:tcBorders>
              <w:top w:val="single" w:sz="8" w:space="0" w:color="000000"/>
              <w:left w:val="single" w:sz="8" w:space="0" w:color="000000"/>
              <w:bottom w:val="single" w:sz="8" w:space="0" w:color="000000"/>
              <w:right w:val="nil"/>
            </w:tcBorders>
            <w:hideMark/>
          </w:tcPr>
          <w:p w:rsidR="00624B86" w:rsidRPr="00551CD3" w:rsidRDefault="00624B86" w:rsidP="00624B86">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w:t>
            </w:r>
            <w:r w:rsidRPr="00551CD3">
              <w:rPr>
                <w:rFonts w:eastAsia="Times New Roman"/>
                <w:lang w:eastAsia="pl-PL"/>
              </w:rPr>
              <w:t>2</w:t>
            </w:r>
          </w:p>
        </w:tc>
        <w:tc>
          <w:tcPr>
            <w:tcW w:w="7406" w:type="dxa"/>
            <w:tcBorders>
              <w:top w:val="single" w:sz="8" w:space="0" w:color="000000"/>
              <w:left w:val="single" w:sz="8" w:space="0" w:color="000000"/>
              <w:bottom w:val="single" w:sz="8" w:space="0" w:color="000000"/>
              <w:right w:val="nil"/>
            </w:tcBorders>
            <w:hideMark/>
          </w:tcPr>
          <w:p w:rsidR="00C16959" w:rsidRDefault="00C16959" w:rsidP="00624B86">
            <w:pPr>
              <w:snapToGrid w:val="0"/>
              <w:spacing w:before="20" w:after="20"/>
              <w:rPr>
                <w:bCs/>
              </w:rPr>
            </w:pPr>
            <w:r>
              <w:rPr>
                <w:bCs/>
                <w:lang w:val="en-US"/>
              </w:rPr>
              <w:t>Determining crucial conditions for development of urban systems in the local and regional context.  Formulating goals of city development.</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624B86" w:rsidRDefault="00624B86" w:rsidP="00624B86">
            <w:pPr>
              <w:snapToGrid w:val="0"/>
              <w:spacing w:before="20" w:after="20"/>
              <w:jc w:val="center"/>
            </w:pPr>
            <w:r>
              <w:t>14</w:t>
            </w:r>
          </w:p>
        </w:tc>
      </w:tr>
      <w:tr w:rsidR="00624B86" w:rsidRPr="00551CD3" w:rsidTr="004F0410">
        <w:trPr>
          <w:trHeight w:val="15"/>
        </w:trPr>
        <w:tc>
          <w:tcPr>
            <w:tcW w:w="724" w:type="dxa"/>
            <w:tcBorders>
              <w:top w:val="single" w:sz="8" w:space="0" w:color="000000"/>
              <w:left w:val="single" w:sz="8" w:space="0" w:color="000000"/>
              <w:bottom w:val="single" w:sz="8" w:space="0" w:color="000000"/>
              <w:right w:val="nil"/>
            </w:tcBorders>
            <w:hideMark/>
          </w:tcPr>
          <w:p w:rsidR="00624B86" w:rsidRPr="00551CD3" w:rsidRDefault="00624B86" w:rsidP="00624B86">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w:t>
            </w:r>
            <w:r w:rsidRPr="00551CD3">
              <w:rPr>
                <w:rFonts w:eastAsia="Times New Roman"/>
                <w:lang w:eastAsia="pl-PL"/>
              </w:rPr>
              <w:t>3</w:t>
            </w:r>
          </w:p>
        </w:tc>
        <w:tc>
          <w:tcPr>
            <w:tcW w:w="7406" w:type="dxa"/>
            <w:tcBorders>
              <w:top w:val="single" w:sz="8" w:space="0" w:color="000000"/>
              <w:left w:val="single" w:sz="8" w:space="0" w:color="000000"/>
              <w:bottom w:val="single" w:sz="8" w:space="0" w:color="000000"/>
              <w:right w:val="nil"/>
            </w:tcBorders>
            <w:vAlign w:val="center"/>
            <w:hideMark/>
          </w:tcPr>
          <w:p w:rsidR="00C16959" w:rsidRDefault="00C16959" w:rsidP="00624B86">
            <w:pPr>
              <w:snapToGrid w:val="0"/>
              <w:spacing w:before="20" w:after="20"/>
              <w:rPr>
                <w:bCs/>
              </w:rPr>
            </w:pPr>
            <w:r>
              <w:rPr>
                <w:bCs/>
                <w:lang w:val="en-US"/>
              </w:rPr>
              <w:t>Determining detailed conditions for development of urban systems. Preparation of tentative version of the city development plan.</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624B86" w:rsidRDefault="00624B86" w:rsidP="00624B86">
            <w:pPr>
              <w:snapToGrid w:val="0"/>
              <w:spacing w:before="20" w:after="20"/>
              <w:jc w:val="center"/>
            </w:pPr>
            <w:r>
              <w:t>16</w:t>
            </w:r>
          </w:p>
        </w:tc>
      </w:tr>
      <w:tr w:rsidR="00624B86" w:rsidRPr="00551CD3" w:rsidTr="004F0410">
        <w:trPr>
          <w:trHeight w:val="15"/>
        </w:trPr>
        <w:tc>
          <w:tcPr>
            <w:tcW w:w="724" w:type="dxa"/>
            <w:tcBorders>
              <w:top w:val="single" w:sz="8" w:space="0" w:color="000000"/>
              <w:left w:val="single" w:sz="8" w:space="0" w:color="000000"/>
              <w:bottom w:val="single" w:sz="8" w:space="0" w:color="000000"/>
              <w:right w:val="nil"/>
            </w:tcBorders>
            <w:hideMark/>
          </w:tcPr>
          <w:p w:rsidR="00624B86" w:rsidRPr="00551CD3" w:rsidRDefault="00624B86" w:rsidP="00624B86">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w:t>
            </w:r>
            <w:r w:rsidRPr="00551CD3">
              <w:rPr>
                <w:rFonts w:eastAsia="Times New Roman"/>
                <w:lang w:eastAsia="pl-PL"/>
              </w:rPr>
              <w:t>4</w:t>
            </w:r>
          </w:p>
        </w:tc>
        <w:tc>
          <w:tcPr>
            <w:tcW w:w="7406" w:type="dxa"/>
            <w:tcBorders>
              <w:top w:val="single" w:sz="8" w:space="0" w:color="000000"/>
              <w:left w:val="single" w:sz="8" w:space="0" w:color="000000"/>
              <w:bottom w:val="single" w:sz="8" w:space="0" w:color="000000"/>
              <w:right w:val="nil"/>
            </w:tcBorders>
            <w:hideMark/>
          </w:tcPr>
          <w:p w:rsidR="00C16959" w:rsidRPr="00B802D7" w:rsidRDefault="00C16959" w:rsidP="00624B86">
            <w:pPr>
              <w:snapToGrid w:val="0"/>
              <w:spacing w:before="20" w:after="20"/>
              <w:rPr>
                <w:bCs/>
                <w:lang w:val="en-US"/>
              </w:rPr>
            </w:pPr>
            <w:r>
              <w:rPr>
                <w:bCs/>
                <w:lang w:val="en-US"/>
              </w:rPr>
              <w:t xml:space="preserve">Preparation of selected part of a spatial policy document </w:t>
            </w:r>
            <w:proofErr w:type="spellStart"/>
            <w:r>
              <w:rPr>
                <w:i/>
                <w:lang w:val="en-US"/>
              </w:rPr>
              <w:t>Studium</w:t>
            </w:r>
            <w:proofErr w:type="spellEnd"/>
            <w:r>
              <w:rPr>
                <w:i/>
                <w:lang w:val="en-US"/>
              </w:rPr>
              <w:t xml:space="preserve"> </w:t>
            </w:r>
            <w:proofErr w:type="spellStart"/>
            <w:r>
              <w:rPr>
                <w:i/>
                <w:lang w:val="en-US"/>
              </w:rPr>
              <w:t>uwarunkowań</w:t>
            </w:r>
            <w:proofErr w:type="spellEnd"/>
            <w:r>
              <w:rPr>
                <w:i/>
                <w:lang w:val="en-US"/>
              </w:rPr>
              <w:t xml:space="preserve"> </w:t>
            </w:r>
            <w:proofErr w:type="spellStart"/>
            <w:r>
              <w:rPr>
                <w:i/>
                <w:lang w:val="en-US"/>
              </w:rPr>
              <w:t>i</w:t>
            </w:r>
            <w:proofErr w:type="spellEnd"/>
            <w:r>
              <w:rPr>
                <w:i/>
                <w:lang w:val="en-US"/>
              </w:rPr>
              <w:t xml:space="preserve"> </w:t>
            </w:r>
            <w:proofErr w:type="spellStart"/>
            <w:r>
              <w:rPr>
                <w:i/>
                <w:lang w:val="en-US"/>
              </w:rPr>
              <w:t>kierunków</w:t>
            </w:r>
            <w:proofErr w:type="spellEnd"/>
            <w:r>
              <w:rPr>
                <w:i/>
                <w:lang w:val="en-US"/>
              </w:rPr>
              <w:t xml:space="preserve"> </w:t>
            </w:r>
            <w:proofErr w:type="spellStart"/>
            <w:r>
              <w:rPr>
                <w:i/>
                <w:lang w:val="en-US"/>
              </w:rPr>
              <w:t>zagospodarowania</w:t>
            </w:r>
            <w:proofErr w:type="spellEnd"/>
            <w:r>
              <w:rPr>
                <w:i/>
                <w:lang w:val="en-US"/>
              </w:rPr>
              <w:t xml:space="preserve"> </w:t>
            </w:r>
            <w:proofErr w:type="spellStart"/>
            <w:r>
              <w:rPr>
                <w:i/>
                <w:lang w:val="en-US"/>
              </w:rPr>
              <w:t>przestrzennego</w:t>
            </w:r>
            <w:proofErr w:type="spellEnd"/>
            <w:r w:rsidR="00B802D7">
              <w:rPr>
                <w:i/>
                <w:lang w:val="en-US"/>
              </w:rPr>
              <w:t xml:space="preserve"> (Study of conditions and directions of spatial development)</w:t>
            </w:r>
            <w:r>
              <w:rPr>
                <w:lang w:val="en-US"/>
              </w:rPr>
              <w:t xml:space="preserve"> and the plan of a city functional and spatial structure</w:t>
            </w:r>
            <w:r>
              <w:rPr>
                <w:sz w:val="22"/>
                <w:lang w:val="en-US"/>
              </w:rPr>
              <w:t>.</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624B86" w:rsidRDefault="00624B86" w:rsidP="00624B86">
            <w:pPr>
              <w:snapToGrid w:val="0"/>
              <w:spacing w:before="20" w:after="20"/>
              <w:jc w:val="center"/>
            </w:pPr>
            <w:r>
              <w:t>28</w:t>
            </w:r>
          </w:p>
        </w:tc>
      </w:tr>
      <w:tr w:rsidR="00624B86" w:rsidRPr="00551CD3" w:rsidTr="004F0410">
        <w:trPr>
          <w:trHeight w:val="15"/>
        </w:trPr>
        <w:tc>
          <w:tcPr>
            <w:tcW w:w="724" w:type="dxa"/>
            <w:tcBorders>
              <w:top w:val="single" w:sz="8" w:space="0" w:color="000000"/>
              <w:left w:val="single" w:sz="8" w:space="0" w:color="000000"/>
              <w:bottom w:val="single" w:sz="8" w:space="0" w:color="000000"/>
              <w:right w:val="nil"/>
            </w:tcBorders>
          </w:tcPr>
          <w:p w:rsidR="00624B86" w:rsidRPr="00551CD3" w:rsidRDefault="00624B86" w:rsidP="00624B86">
            <w:pPr>
              <w:spacing w:before="20" w:after="20" w:line="15" w:lineRule="atLeast"/>
              <w:rPr>
                <w:rFonts w:eastAsia="Times New Roman"/>
                <w:lang w:eastAsia="pl-PL"/>
              </w:rPr>
            </w:pPr>
          </w:p>
        </w:tc>
        <w:tc>
          <w:tcPr>
            <w:tcW w:w="7406" w:type="dxa"/>
            <w:tcBorders>
              <w:top w:val="single" w:sz="8" w:space="0" w:color="000000"/>
              <w:left w:val="single" w:sz="8" w:space="0" w:color="000000"/>
              <w:bottom w:val="single" w:sz="8" w:space="0" w:color="000000"/>
              <w:right w:val="nil"/>
            </w:tcBorders>
          </w:tcPr>
          <w:p w:rsidR="00624B86" w:rsidRDefault="00624B86" w:rsidP="00624B86">
            <w:pPr>
              <w:snapToGrid w:val="0"/>
              <w:spacing w:before="20" w:after="20"/>
              <w:rPr>
                <w:bCs/>
              </w:rPr>
            </w:pPr>
            <w:r w:rsidRPr="00551CD3">
              <w:rPr>
                <w:rFonts w:eastAsia="Times New Roman"/>
                <w:lang w:eastAsia="pl-PL"/>
              </w:rPr>
              <w:t xml:space="preserve">Total </w:t>
            </w:r>
            <w:proofErr w:type="spellStart"/>
            <w:r w:rsidRPr="00551CD3">
              <w:rPr>
                <w:rFonts w:eastAsia="Times New Roman"/>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vAlign w:val="center"/>
          </w:tcPr>
          <w:p w:rsidR="00624B86" w:rsidRPr="00624B86" w:rsidRDefault="00624B86" w:rsidP="00624B86">
            <w:pPr>
              <w:snapToGrid w:val="0"/>
              <w:spacing w:before="20" w:after="20"/>
              <w:jc w:val="center"/>
              <w:rPr>
                <w:b/>
              </w:rPr>
            </w:pPr>
            <w:r w:rsidRPr="00624B86">
              <w:rPr>
                <w:b/>
              </w:rPr>
              <w:t>60</w:t>
            </w:r>
          </w:p>
        </w:tc>
      </w:tr>
    </w:tbl>
    <w:p w:rsidR="00551CD3" w:rsidRPr="00551CD3" w:rsidRDefault="00551CD3" w:rsidP="00551CD3">
      <w:pPr>
        <w:spacing w:line="240" w:lineRule="auto"/>
        <w:rPr>
          <w:rFonts w:eastAsia="Times New Roman"/>
          <w:vanish/>
          <w:lang w:eastAsia="pl-PL"/>
        </w:rPr>
      </w:pPr>
      <w:bookmarkStart w:id="10" w:name="table0A"/>
      <w:bookmarkEnd w:id="10"/>
    </w:p>
    <w:p w:rsidR="00551CD3" w:rsidRPr="00551CD3" w:rsidRDefault="00551CD3" w:rsidP="00551CD3">
      <w:pPr>
        <w:spacing w:line="240" w:lineRule="auto"/>
        <w:rPr>
          <w:rFonts w:eastAsia="Times New Roman"/>
          <w:vanish/>
          <w:lang w:eastAsia="pl-PL"/>
        </w:rPr>
      </w:pPr>
      <w:bookmarkStart w:id="11" w:name="table0B"/>
      <w:bookmarkEnd w:id="11"/>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105" w:lineRule="atLeast"/>
              <w:ind w:left="720" w:hanging="720"/>
              <w:jc w:val="center"/>
              <w:outlineLvl w:val="2"/>
              <w:rPr>
                <w:rFonts w:eastAsia="Times New Roman"/>
                <w:b/>
                <w:bCs/>
                <w:lang w:eastAsia="pl-PL"/>
              </w:rPr>
            </w:pPr>
            <w:r w:rsidRPr="00551CD3">
              <w:rPr>
                <w:rFonts w:eastAsia="Times New Roman"/>
                <w:b/>
                <w:bCs/>
                <w:lang w:eastAsia="pl-PL"/>
              </w:rPr>
              <w:t>TEACHING TOOLS USED</w:t>
            </w:r>
          </w:p>
        </w:tc>
      </w:tr>
      <w:tr w:rsidR="00551CD3" w:rsidRPr="00D33A39"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rsidR="00C16959" w:rsidRPr="00C16959" w:rsidRDefault="00C16959" w:rsidP="00C16959">
            <w:pPr>
              <w:spacing w:after="0"/>
              <w:rPr>
                <w:lang w:val="en-US"/>
              </w:rPr>
            </w:pPr>
            <w:r w:rsidRPr="00C16959">
              <w:rPr>
                <w:lang w:val="en-US"/>
              </w:rPr>
              <w:t>N1. Lectures, multimedia presentations</w:t>
            </w:r>
          </w:p>
          <w:p w:rsidR="00C16959" w:rsidRPr="00C16959" w:rsidRDefault="00C16959" w:rsidP="00C16959">
            <w:pPr>
              <w:spacing w:after="0"/>
              <w:rPr>
                <w:lang w:val="en-US"/>
              </w:rPr>
            </w:pPr>
            <w:r w:rsidRPr="00C16959">
              <w:rPr>
                <w:lang w:val="en-US"/>
              </w:rPr>
              <w:t>N2. Individual and group project consultations</w:t>
            </w:r>
          </w:p>
          <w:p w:rsidR="00C16959" w:rsidRPr="00C16959" w:rsidRDefault="00C16959" w:rsidP="00C16959">
            <w:pPr>
              <w:spacing w:after="0"/>
              <w:rPr>
                <w:lang w:val="en-US"/>
              </w:rPr>
            </w:pPr>
            <w:r w:rsidRPr="00C16959">
              <w:rPr>
                <w:lang w:val="en-US"/>
              </w:rPr>
              <w:t xml:space="preserve">N3. Individual exercises, staging revisions. </w:t>
            </w:r>
          </w:p>
          <w:p w:rsidR="00C16959" w:rsidRPr="00B802D7" w:rsidRDefault="00C16959" w:rsidP="00C16959">
            <w:pPr>
              <w:spacing w:after="0" w:line="240" w:lineRule="auto"/>
              <w:rPr>
                <w:rFonts w:eastAsia="Times New Roman"/>
                <w:lang w:val="en-US" w:eastAsia="pl-PL"/>
              </w:rPr>
            </w:pPr>
            <w:r w:rsidRPr="00C16959">
              <w:rPr>
                <w:lang w:val="en-US"/>
              </w:rPr>
              <w:t>N4. Related stages of individual and group work with student presentations in workshop mode</w:t>
            </w:r>
          </w:p>
        </w:tc>
      </w:tr>
    </w:tbl>
    <w:p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t>EVALUATION OF</w:t>
      </w:r>
      <w:r w:rsidR="0009548D">
        <w:rPr>
          <w:rFonts w:eastAsia="Times New Roman"/>
          <w:b/>
          <w:bCs/>
          <w:sz w:val="22"/>
          <w:lang w:val="en-US" w:eastAsia="pl-PL"/>
        </w:rPr>
        <w:t xml:space="preserve"> </w:t>
      </w:r>
      <w:r w:rsidRPr="00551CD3">
        <w:rPr>
          <w:rFonts w:eastAsia="Times New Roman"/>
          <w:b/>
          <w:bCs/>
          <w:sz w:val="22"/>
          <w:lang w:val="en-US" w:eastAsia="pl-PL"/>
        </w:rPr>
        <w:t xml:space="preserve"> SUBJECT </w:t>
      </w:r>
      <w:r w:rsidR="0009548D">
        <w:rPr>
          <w:rFonts w:eastAsia="Times New Roman"/>
          <w:b/>
          <w:bCs/>
          <w:sz w:val="22"/>
          <w:lang w:val="en-US" w:eastAsia="pl-PL"/>
        </w:rPr>
        <w:t xml:space="preserve">LEARNING  OUTCOMES  </w:t>
      </w:r>
      <w:r w:rsidRPr="00551CD3">
        <w:rPr>
          <w:rFonts w:eastAsia="Times New Roman"/>
          <w:b/>
          <w:bCs/>
          <w:sz w:val="22"/>
          <w:lang w:val="en-US" w:eastAsia="pl-PL"/>
        </w:rPr>
        <w:t>ACHIEVEMENT</w:t>
      </w:r>
    </w:p>
    <w:tbl>
      <w:tblPr>
        <w:tblW w:w="9285" w:type="dxa"/>
        <w:tblCellMar>
          <w:top w:w="15" w:type="dxa"/>
          <w:left w:w="15" w:type="dxa"/>
          <w:bottom w:w="15" w:type="dxa"/>
          <w:right w:w="15" w:type="dxa"/>
        </w:tblCellMar>
        <w:tblLook w:val="04A0" w:firstRow="1" w:lastRow="0" w:firstColumn="1" w:lastColumn="0" w:noHBand="0" w:noVBand="1"/>
      </w:tblPr>
      <w:tblGrid>
        <w:gridCol w:w="2542"/>
        <w:gridCol w:w="4678"/>
        <w:gridCol w:w="2065"/>
      </w:tblGrid>
      <w:tr w:rsidR="00C16959" w:rsidRPr="003B6762" w:rsidTr="0000172E">
        <w:tc>
          <w:tcPr>
            <w:tcW w:w="9285" w:type="dxa"/>
            <w:gridSpan w:val="3"/>
            <w:tcBorders>
              <w:top w:val="single" w:sz="8" w:space="0" w:color="000000"/>
              <w:left w:val="single" w:sz="8" w:space="0" w:color="000000"/>
              <w:bottom w:val="single" w:sz="8" w:space="0" w:color="000000"/>
              <w:right w:val="single" w:sz="8" w:space="0" w:color="000000"/>
            </w:tcBorders>
          </w:tcPr>
          <w:p w:rsidR="00C16959" w:rsidRPr="00C16959" w:rsidRDefault="00C16959" w:rsidP="00C16959">
            <w:pPr>
              <w:spacing w:after="0" w:line="240" w:lineRule="auto"/>
              <w:jc w:val="center"/>
              <w:rPr>
                <w:rFonts w:eastAsia="Times New Roman"/>
                <w:b/>
                <w:sz w:val="22"/>
                <w:lang w:val="en-US" w:eastAsia="pl-PL"/>
              </w:rPr>
            </w:pPr>
            <w:bookmarkStart w:id="12" w:name="table0C"/>
            <w:bookmarkEnd w:id="12"/>
            <w:r w:rsidRPr="00C16959">
              <w:rPr>
                <w:rFonts w:eastAsia="Times New Roman"/>
                <w:b/>
                <w:sz w:val="22"/>
                <w:lang w:val="en-US" w:eastAsia="pl-PL"/>
              </w:rPr>
              <w:t>LECTURE</w:t>
            </w:r>
          </w:p>
        </w:tc>
      </w:tr>
      <w:tr w:rsidR="00C16959" w:rsidRPr="00D33A39" w:rsidTr="00C16959">
        <w:tc>
          <w:tcPr>
            <w:tcW w:w="2542" w:type="dxa"/>
            <w:tcBorders>
              <w:top w:val="single" w:sz="8" w:space="0" w:color="000000"/>
              <w:left w:val="single" w:sz="8" w:space="0" w:color="000000"/>
              <w:bottom w:val="single" w:sz="8" w:space="0" w:color="000000"/>
              <w:right w:val="single" w:sz="8" w:space="0" w:color="000000"/>
            </w:tcBorders>
            <w:hideMark/>
          </w:tcPr>
          <w:p w:rsidR="00C16959" w:rsidRPr="00551CD3" w:rsidRDefault="00C16959" w:rsidP="00F8207C">
            <w:pPr>
              <w:spacing w:after="0" w:line="240" w:lineRule="auto"/>
              <w:rPr>
                <w:rFonts w:eastAsia="Times New Roman"/>
                <w:lang w:val="en-US" w:eastAsia="pl-PL"/>
              </w:rPr>
            </w:pPr>
            <w:r w:rsidRPr="00551CD3">
              <w:rPr>
                <w:rFonts w:eastAsia="Times New Roman"/>
                <w:b/>
                <w:bCs/>
                <w:sz w:val="22"/>
                <w:lang w:val="en-US" w:eastAsia="pl-PL"/>
              </w:rPr>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Pr>
                <w:rFonts w:eastAsia="Times New Roman"/>
                <w:lang w:val="en-US" w:eastAsia="pl-PL"/>
              </w:rPr>
              <w:t>P</w:t>
            </w:r>
            <w:r w:rsidRPr="00551CD3">
              <w:rPr>
                <w:rFonts w:eastAsia="Times New Roman"/>
                <w:lang w:val="en-US" w:eastAsia="pl-PL"/>
              </w:rPr>
              <w:t xml:space="preserve"> – concluding (at semester end)</w:t>
            </w:r>
          </w:p>
        </w:tc>
        <w:tc>
          <w:tcPr>
            <w:tcW w:w="4678" w:type="dxa"/>
            <w:tcBorders>
              <w:top w:val="single" w:sz="8" w:space="0" w:color="000000"/>
              <w:left w:val="single" w:sz="8" w:space="0" w:color="000000"/>
              <w:bottom w:val="single" w:sz="8" w:space="0" w:color="000000"/>
              <w:right w:val="single" w:sz="8" w:space="0" w:color="000000"/>
            </w:tcBorders>
            <w:hideMark/>
          </w:tcPr>
          <w:p w:rsidR="00C16959" w:rsidRPr="00551CD3" w:rsidRDefault="00C16959" w:rsidP="00F8207C">
            <w:pPr>
              <w:spacing w:after="0" w:line="240" w:lineRule="auto"/>
              <w:rPr>
                <w:rFonts w:eastAsia="Times New Roman"/>
                <w:lang w:eastAsia="pl-PL"/>
              </w:rPr>
            </w:pPr>
            <w:r>
              <w:rPr>
                <w:rFonts w:eastAsia="Times New Roman"/>
                <w:sz w:val="22"/>
                <w:lang w:eastAsia="pl-PL"/>
              </w:rPr>
              <w:t xml:space="preserve">Learning </w:t>
            </w:r>
            <w:proofErr w:type="spellStart"/>
            <w:r>
              <w:rPr>
                <w:rFonts w:eastAsia="Times New Roman"/>
                <w:sz w:val="22"/>
                <w:lang w:eastAsia="pl-PL"/>
              </w:rPr>
              <w:t>outcomes</w:t>
            </w:r>
            <w:proofErr w:type="spellEnd"/>
            <w:r w:rsidRPr="00551CD3">
              <w:rPr>
                <w:rFonts w:eastAsia="Times New Roman"/>
                <w:sz w:val="22"/>
                <w:lang w:eastAsia="pl-PL"/>
              </w:rPr>
              <w:t xml:space="preserve"> </w:t>
            </w:r>
            <w:proofErr w:type="spellStart"/>
            <w:r>
              <w:rPr>
                <w:rFonts w:eastAsia="Times New Roman"/>
                <w:sz w:val="22"/>
                <w:lang w:eastAsia="pl-PL"/>
              </w:rPr>
              <w:t>code</w:t>
            </w:r>
            <w:proofErr w:type="spellEnd"/>
          </w:p>
        </w:tc>
        <w:tc>
          <w:tcPr>
            <w:tcW w:w="2065" w:type="dxa"/>
            <w:tcBorders>
              <w:top w:val="single" w:sz="8" w:space="0" w:color="000000"/>
              <w:left w:val="single" w:sz="8" w:space="0" w:color="000000"/>
              <w:bottom w:val="single" w:sz="8" w:space="0" w:color="000000"/>
              <w:right w:val="single" w:sz="8" w:space="0" w:color="000000"/>
            </w:tcBorders>
            <w:hideMark/>
          </w:tcPr>
          <w:p w:rsidR="00C16959" w:rsidRPr="00551CD3" w:rsidRDefault="00C16959" w:rsidP="00F8207C">
            <w:pPr>
              <w:spacing w:after="0" w:line="240" w:lineRule="auto"/>
              <w:rPr>
                <w:rFonts w:eastAsia="Times New Roman"/>
                <w:lang w:val="en-US" w:eastAsia="pl-PL"/>
              </w:rPr>
            </w:pPr>
            <w:r w:rsidRPr="00551CD3">
              <w:rPr>
                <w:rFonts w:eastAsia="Times New Roman"/>
                <w:sz w:val="22"/>
                <w:lang w:val="en-US" w:eastAsia="pl-PL"/>
              </w:rPr>
              <w:t xml:space="preserve">Way of evaluating </w:t>
            </w:r>
            <w:r>
              <w:rPr>
                <w:rFonts w:eastAsia="Times New Roman"/>
                <w:sz w:val="22"/>
                <w:lang w:val="en-US" w:eastAsia="pl-PL"/>
              </w:rPr>
              <w:t xml:space="preserve">learning outcomes achievement </w:t>
            </w:r>
          </w:p>
        </w:tc>
      </w:tr>
      <w:tr w:rsidR="00C16959" w:rsidRPr="00551CD3" w:rsidTr="00C16959">
        <w:tc>
          <w:tcPr>
            <w:tcW w:w="2542" w:type="dxa"/>
            <w:tcBorders>
              <w:top w:val="single" w:sz="8" w:space="0" w:color="000000"/>
              <w:left w:val="single" w:sz="8" w:space="0" w:color="000000"/>
              <w:bottom w:val="single" w:sz="8" w:space="0" w:color="000000"/>
              <w:right w:val="single" w:sz="8" w:space="0" w:color="000000"/>
            </w:tcBorders>
            <w:hideMark/>
          </w:tcPr>
          <w:p w:rsidR="00C16959" w:rsidRPr="00551CD3" w:rsidRDefault="00832778" w:rsidP="00C16959">
            <w:pPr>
              <w:spacing w:after="0" w:line="240" w:lineRule="auto"/>
              <w:rPr>
                <w:rFonts w:eastAsia="Times New Roman"/>
                <w:lang w:eastAsia="pl-PL"/>
              </w:rPr>
            </w:pPr>
            <w:r>
              <w:rPr>
                <w:rFonts w:eastAsia="Times New Roman"/>
                <w:lang w:eastAsia="pl-PL"/>
              </w:rPr>
              <w:t>P</w:t>
            </w:r>
          </w:p>
        </w:tc>
        <w:tc>
          <w:tcPr>
            <w:tcW w:w="4678" w:type="dxa"/>
            <w:tcBorders>
              <w:top w:val="single" w:sz="8" w:space="0" w:color="000000"/>
              <w:left w:val="single" w:sz="8" w:space="0" w:color="000000"/>
              <w:bottom w:val="single" w:sz="8" w:space="0" w:color="000000"/>
              <w:right w:val="single" w:sz="8" w:space="0" w:color="000000"/>
            </w:tcBorders>
            <w:hideMark/>
          </w:tcPr>
          <w:p w:rsidR="00C16959" w:rsidRPr="000F682C" w:rsidRDefault="00C16959" w:rsidP="00C16959">
            <w:pPr>
              <w:spacing w:after="0"/>
              <w:rPr>
                <w:sz w:val="22"/>
                <w:szCs w:val="22"/>
              </w:rPr>
            </w:pPr>
            <w:r w:rsidRPr="000F682C">
              <w:rPr>
                <w:sz w:val="22"/>
                <w:szCs w:val="22"/>
              </w:rPr>
              <w:t>PEU_W01, PEU_W02, PEU_W03, PEU_W04, PEU_W05, PEU_W06, PEU_U04, PEU_U07, PEU_K01, PEU_K02, PEU_K03, PEU_K04</w:t>
            </w:r>
          </w:p>
        </w:tc>
        <w:tc>
          <w:tcPr>
            <w:tcW w:w="2065" w:type="dxa"/>
            <w:tcBorders>
              <w:top w:val="single" w:sz="8" w:space="0" w:color="000000"/>
              <w:left w:val="single" w:sz="8" w:space="0" w:color="000000"/>
              <w:bottom w:val="single" w:sz="8" w:space="0" w:color="000000"/>
              <w:right w:val="single" w:sz="8" w:space="0" w:color="000000"/>
            </w:tcBorders>
            <w:hideMark/>
          </w:tcPr>
          <w:p w:rsidR="00C16959" w:rsidRPr="00551CD3" w:rsidRDefault="00C16959" w:rsidP="00C16959">
            <w:pPr>
              <w:spacing w:after="0" w:line="240" w:lineRule="auto"/>
              <w:rPr>
                <w:rFonts w:eastAsia="Times New Roman"/>
                <w:lang w:eastAsia="pl-PL"/>
              </w:rPr>
            </w:pPr>
            <w:proofErr w:type="spellStart"/>
            <w:r>
              <w:rPr>
                <w:rFonts w:eastAsia="Times New Roman"/>
                <w:sz w:val="22"/>
                <w:lang w:eastAsia="pl-PL"/>
              </w:rPr>
              <w:t>Final</w:t>
            </w:r>
            <w:proofErr w:type="spellEnd"/>
            <w:r>
              <w:rPr>
                <w:rFonts w:eastAsia="Times New Roman"/>
                <w:sz w:val="22"/>
                <w:lang w:eastAsia="pl-PL"/>
              </w:rPr>
              <w:t xml:space="preserve"> test</w:t>
            </w:r>
          </w:p>
        </w:tc>
      </w:tr>
    </w:tbl>
    <w:p w:rsidR="00C16959" w:rsidRDefault="00C16959" w:rsidP="00551CD3">
      <w:pPr>
        <w:spacing w:after="0" w:line="240" w:lineRule="auto"/>
        <w:rPr>
          <w:rFonts w:eastAsia="Times New Roman"/>
          <w:lang w:eastAsia="pl-PL"/>
        </w:rPr>
      </w:pPr>
    </w:p>
    <w:tbl>
      <w:tblPr>
        <w:tblW w:w="9285" w:type="dxa"/>
        <w:tblCellMar>
          <w:top w:w="15" w:type="dxa"/>
          <w:left w:w="15" w:type="dxa"/>
          <w:bottom w:w="15" w:type="dxa"/>
          <w:right w:w="15" w:type="dxa"/>
        </w:tblCellMar>
        <w:tblLook w:val="04A0" w:firstRow="1" w:lastRow="0" w:firstColumn="1" w:lastColumn="0" w:noHBand="0" w:noVBand="1"/>
      </w:tblPr>
      <w:tblGrid>
        <w:gridCol w:w="2542"/>
        <w:gridCol w:w="3711"/>
        <w:gridCol w:w="3032"/>
      </w:tblGrid>
      <w:tr w:rsidR="00C16959" w:rsidRPr="003B6762" w:rsidTr="00063D59">
        <w:tc>
          <w:tcPr>
            <w:tcW w:w="9285" w:type="dxa"/>
            <w:gridSpan w:val="3"/>
            <w:tcBorders>
              <w:top w:val="single" w:sz="8" w:space="0" w:color="000000"/>
              <w:left w:val="single" w:sz="8" w:space="0" w:color="000000"/>
              <w:bottom w:val="single" w:sz="8" w:space="0" w:color="000000"/>
              <w:right w:val="single" w:sz="8" w:space="0" w:color="000000"/>
            </w:tcBorders>
          </w:tcPr>
          <w:p w:rsidR="00C16959" w:rsidRPr="00C16959" w:rsidRDefault="00C16959" w:rsidP="00063D59">
            <w:pPr>
              <w:spacing w:after="0" w:line="240" w:lineRule="auto"/>
              <w:jc w:val="center"/>
              <w:rPr>
                <w:rFonts w:eastAsia="Times New Roman"/>
                <w:b/>
                <w:sz w:val="22"/>
                <w:lang w:val="en-US" w:eastAsia="pl-PL"/>
              </w:rPr>
            </w:pPr>
            <w:r>
              <w:rPr>
                <w:rFonts w:eastAsia="Times New Roman"/>
                <w:b/>
                <w:sz w:val="22"/>
                <w:lang w:val="en-US" w:eastAsia="pl-PL"/>
              </w:rPr>
              <w:t>PROJECT</w:t>
            </w:r>
          </w:p>
        </w:tc>
      </w:tr>
      <w:tr w:rsidR="008F1696" w:rsidRPr="00D33A39" w:rsidTr="00C16959">
        <w:tc>
          <w:tcPr>
            <w:tcW w:w="2542" w:type="dxa"/>
            <w:tcBorders>
              <w:top w:val="single" w:sz="8" w:space="0" w:color="000000"/>
              <w:left w:val="single" w:sz="8" w:space="0" w:color="000000"/>
              <w:bottom w:val="single" w:sz="8" w:space="0" w:color="000000"/>
              <w:right w:val="single" w:sz="8" w:space="0" w:color="000000"/>
            </w:tcBorders>
            <w:hideMark/>
          </w:tcPr>
          <w:p w:rsidR="00C16959" w:rsidRPr="00551CD3" w:rsidRDefault="00C16959" w:rsidP="00063D59">
            <w:pPr>
              <w:spacing w:after="0" w:line="240" w:lineRule="auto"/>
              <w:rPr>
                <w:rFonts w:eastAsia="Times New Roman"/>
                <w:lang w:val="en-US" w:eastAsia="pl-PL"/>
              </w:rPr>
            </w:pPr>
            <w:r w:rsidRPr="00551CD3">
              <w:rPr>
                <w:rFonts w:eastAsia="Times New Roman"/>
                <w:b/>
                <w:bCs/>
                <w:sz w:val="22"/>
                <w:lang w:val="en-US" w:eastAsia="pl-PL"/>
              </w:rPr>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Pr>
                <w:rFonts w:eastAsia="Times New Roman"/>
                <w:lang w:val="en-US" w:eastAsia="pl-PL"/>
              </w:rPr>
              <w:t>P</w:t>
            </w:r>
            <w:r w:rsidRPr="00551CD3">
              <w:rPr>
                <w:rFonts w:eastAsia="Times New Roman"/>
                <w:lang w:val="en-US" w:eastAsia="pl-PL"/>
              </w:rPr>
              <w:t xml:space="preserve"> – concluding (at semester end)</w:t>
            </w:r>
          </w:p>
        </w:tc>
        <w:tc>
          <w:tcPr>
            <w:tcW w:w="3711" w:type="dxa"/>
            <w:tcBorders>
              <w:top w:val="single" w:sz="8" w:space="0" w:color="000000"/>
              <w:left w:val="single" w:sz="8" w:space="0" w:color="000000"/>
              <w:bottom w:val="single" w:sz="8" w:space="0" w:color="000000"/>
              <w:right w:val="single" w:sz="8" w:space="0" w:color="000000"/>
            </w:tcBorders>
            <w:hideMark/>
          </w:tcPr>
          <w:p w:rsidR="00C16959" w:rsidRPr="00551CD3" w:rsidRDefault="00C16959" w:rsidP="00063D59">
            <w:pPr>
              <w:spacing w:after="0" w:line="240" w:lineRule="auto"/>
              <w:rPr>
                <w:rFonts w:eastAsia="Times New Roman"/>
                <w:lang w:eastAsia="pl-PL"/>
              </w:rPr>
            </w:pPr>
            <w:r>
              <w:rPr>
                <w:rFonts w:eastAsia="Times New Roman"/>
                <w:sz w:val="22"/>
                <w:lang w:eastAsia="pl-PL"/>
              </w:rPr>
              <w:t xml:space="preserve">Learning </w:t>
            </w:r>
            <w:proofErr w:type="spellStart"/>
            <w:r>
              <w:rPr>
                <w:rFonts w:eastAsia="Times New Roman"/>
                <w:sz w:val="22"/>
                <w:lang w:eastAsia="pl-PL"/>
              </w:rPr>
              <w:t>outcomes</w:t>
            </w:r>
            <w:proofErr w:type="spellEnd"/>
            <w:r w:rsidRPr="00551CD3">
              <w:rPr>
                <w:rFonts w:eastAsia="Times New Roman"/>
                <w:sz w:val="22"/>
                <w:lang w:eastAsia="pl-PL"/>
              </w:rPr>
              <w:t xml:space="preserve"> </w:t>
            </w:r>
            <w:proofErr w:type="spellStart"/>
            <w:r>
              <w:rPr>
                <w:rFonts w:eastAsia="Times New Roman"/>
                <w:sz w:val="22"/>
                <w:lang w:eastAsia="pl-PL"/>
              </w:rPr>
              <w:t>code</w:t>
            </w:r>
            <w:proofErr w:type="spellEnd"/>
          </w:p>
        </w:tc>
        <w:tc>
          <w:tcPr>
            <w:tcW w:w="3032" w:type="dxa"/>
            <w:tcBorders>
              <w:top w:val="single" w:sz="8" w:space="0" w:color="000000"/>
              <w:left w:val="single" w:sz="8" w:space="0" w:color="000000"/>
              <w:bottom w:val="single" w:sz="8" w:space="0" w:color="000000"/>
              <w:right w:val="single" w:sz="8" w:space="0" w:color="000000"/>
            </w:tcBorders>
            <w:hideMark/>
          </w:tcPr>
          <w:p w:rsidR="00C16959" w:rsidRPr="00551CD3" w:rsidRDefault="00C16959" w:rsidP="00063D59">
            <w:pPr>
              <w:spacing w:after="0" w:line="240" w:lineRule="auto"/>
              <w:rPr>
                <w:rFonts w:eastAsia="Times New Roman"/>
                <w:lang w:val="en-US" w:eastAsia="pl-PL"/>
              </w:rPr>
            </w:pPr>
            <w:r w:rsidRPr="00551CD3">
              <w:rPr>
                <w:rFonts w:eastAsia="Times New Roman"/>
                <w:sz w:val="22"/>
                <w:lang w:val="en-US" w:eastAsia="pl-PL"/>
              </w:rPr>
              <w:t xml:space="preserve">Way of evaluating </w:t>
            </w:r>
            <w:r>
              <w:rPr>
                <w:rFonts w:eastAsia="Times New Roman"/>
                <w:sz w:val="22"/>
                <w:lang w:val="en-US" w:eastAsia="pl-PL"/>
              </w:rPr>
              <w:t xml:space="preserve">learning outcomes achievement </w:t>
            </w:r>
          </w:p>
        </w:tc>
      </w:tr>
      <w:tr w:rsidR="008F1696" w:rsidRPr="00D33A39" w:rsidTr="00C16959">
        <w:tc>
          <w:tcPr>
            <w:tcW w:w="2542" w:type="dxa"/>
            <w:tcBorders>
              <w:top w:val="single" w:sz="8" w:space="0" w:color="000000"/>
              <w:left w:val="single" w:sz="8" w:space="0" w:color="000000"/>
              <w:bottom w:val="single" w:sz="8" w:space="0" w:color="000000"/>
              <w:right w:val="single" w:sz="8" w:space="0" w:color="000000"/>
            </w:tcBorders>
            <w:hideMark/>
          </w:tcPr>
          <w:p w:rsidR="00C16959" w:rsidRPr="000F682C" w:rsidRDefault="00C16959" w:rsidP="00C16959">
            <w:pPr>
              <w:spacing w:after="0"/>
              <w:rPr>
                <w:sz w:val="22"/>
                <w:szCs w:val="22"/>
              </w:rPr>
            </w:pPr>
            <w:r w:rsidRPr="000F682C">
              <w:rPr>
                <w:sz w:val="22"/>
                <w:szCs w:val="22"/>
              </w:rPr>
              <w:t>F1</w:t>
            </w:r>
          </w:p>
        </w:tc>
        <w:tc>
          <w:tcPr>
            <w:tcW w:w="3711" w:type="dxa"/>
            <w:vMerge w:val="restart"/>
            <w:tcBorders>
              <w:top w:val="single" w:sz="8" w:space="0" w:color="000000"/>
              <w:left w:val="single" w:sz="8" w:space="0" w:color="000000"/>
              <w:right w:val="single" w:sz="8" w:space="0" w:color="000000"/>
            </w:tcBorders>
            <w:hideMark/>
          </w:tcPr>
          <w:p w:rsidR="00C16959" w:rsidRPr="000F682C" w:rsidRDefault="00C16959" w:rsidP="00C16959">
            <w:pPr>
              <w:spacing w:after="0"/>
              <w:rPr>
                <w:sz w:val="22"/>
                <w:szCs w:val="22"/>
              </w:rPr>
            </w:pPr>
            <w:r w:rsidRPr="000F682C">
              <w:rPr>
                <w:sz w:val="22"/>
                <w:szCs w:val="22"/>
              </w:rPr>
              <w:t>PEU_W01, PEU_W02, PEU_W03, PEU_W04, PEU_W05, PEU_W06, PEU_U0</w:t>
            </w:r>
            <w:r>
              <w:rPr>
                <w:sz w:val="22"/>
                <w:szCs w:val="22"/>
              </w:rPr>
              <w:t>1</w:t>
            </w:r>
            <w:r w:rsidRPr="000F682C">
              <w:rPr>
                <w:sz w:val="22"/>
                <w:szCs w:val="22"/>
              </w:rPr>
              <w:t>, PEU_U0</w:t>
            </w:r>
            <w:r>
              <w:rPr>
                <w:sz w:val="22"/>
                <w:szCs w:val="22"/>
              </w:rPr>
              <w:t>2</w:t>
            </w:r>
            <w:r w:rsidRPr="000F682C">
              <w:rPr>
                <w:sz w:val="22"/>
                <w:szCs w:val="22"/>
              </w:rPr>
              <w:t>, PEU_U0</w:t>
            </w:r>
            <w:r>
              <w:rPr>
                <w:sz w:val="22"/>
                <w:szCs w:val="22"/>
              </w:rPr>
              <w:t>3</w:t>
            </w:r>
            <w:r w:rsidRPr="000F682C">
              <w:rPr>
                <w:sz w:val="22"/>
                <w:szCs w:val="22"/>
              </w:rPr>
              <w:t>, PEU_U04, PEU_U0</w:t>
            </w:r>
            <w:r>
              <w:rPr>
                <w:sz w:val="22"/>
                <w:szCs w:val="22"/>
              </w:rPr>
              <w:t>5</w:t>
            </w:r>
            <w:r w:rsidRPr="000F682C">
              <w:rPr>
                <w:sz w:val="22"/>
                <w:szCs w:val="22"/>
              </w:rPr>
              <w:t>, PEU_U0</w:t>
            </w:r>
            <w:r>
              <w:rPr>
                <w:sz w:val="22"/>
                <w:szCs w:val="22"/>
              </w:rPr>
              <w:t>6</w:t>
            </w:r>
            <w:r w:rsidRPr="000F682C">
              <w:rPr>
                <w:sz w:val="22"/>
                <w:szCs w:val="22"/>
              </w:rPr>
              <w:t>, PEU_U07, PEU_U0</w:t>
            </w:r>
            <w:r>
              <w:rPr>
                <w:sz w:val="22"/>
                <w:szCs w:val="22"/>
              </w:rPr>
              <w:t>8</w:t>
            </w:r>
            <w:r w:rsidRPr="000F682C">
              <w:rPr>
                <w:sz w:val="22"/>
                <w:szCs w:val="22"/>
              </w:rPr>
              <w:t>, PEU_U0</w:t>
            </w:r>
            <w:r>
              <w:rPr>
                <w:sz w:val="22"/>
                <w:szCs w:val="22"/>
              </w:rPr>
              <w:t>9</w:t>
            </w:r>
            <w:r w:rsidRPr="000F682C">
              <w:rPr>
                <w:sz w:val="22"/>
                <w:szCs w:val="22"/>
              </w:rPr>
              <w:t>, PEU_U</w:t>
            </w:r>
            <w:r>
              <w:rPr>
                <w:sz w:val="22"/>
                <w:szCs w:val="22"/>
              </w:rPr>
              <w:t>10</w:t>
            </w:r>
            <w:r w:rsidRPr="000F682C">
              <w:rPr>
                <w:sz w:val="22"/>
                <w:szCs w:val="22"/>
              </w:rPr>
              <w:t>, PEU_U</w:t>
            </w:r>
            <w:r>
              <w:rPr>
                <w:sz w:val="22"/>
                <w:szCs w:val="22"/>
              </w:rPr>
              <w:t>11</w:t>
            </w:r>
            <w:r w:rsidRPr="000F682C">
              <w:rPr>
                <w:sz w:val="22"/>
                <w:szCs w:val="22"/>
              </w:rPr>
              <w:t>, PEU_K01, PEU_K02, PEU_K03, PEU_K04</w:t>
            </w:r>
          </w:p>
        </w:tc>
        <w:tc>
          <w:tcPr>
            <w:tcW w:w="0" w:type="auto"/>
            <w:tcBorders>
              <w:top w:val="single" w:sz="8" w:space="0" w:color="000000"/>
              <w:left w:val="single" w:sz="8" w:space="0" w:color="000000"/>
              <w:bottom w:val="single" w:sz="8" w:space="0" w:color="000000"/>
              <w:right w:val="single" w:sz="8" w:space="0" w:color="000000"/>
            </w:tcBorders>
            <w:hideMark/>
          </w:tcPr>
          <w:p w:rsidR="00C16959" w:rsidRPr="00B802D7" w:rsidRDefault="00C16959" w:rsidP="00C16959">
            <w:pPr>
              <w:spacing w:after="0"/>
              <w:rPr>
                <w:sz w:val="22"/>
                <w:szCs w:val="22"/>
                <w:lang w:val="en-US" w:eastAsia="ar-SA"/>
              </w:rPr>
            </w:pPr>
            <w:r>
              <w:rPr>
                <w:sz w:val="22"/>
                <w:szCs w:val="22"/>
                <w:lang w:val="en-US"/>
              </w:rPr>
              <w:t xml:space="preserve">Submission of first </w:t>
            </w:r>
            <w:r w:rsidR="008F1696">
              <w:rPr>
                <w:sz w:val="22"/>
                <w:szCs w:val="22"/>
                <w:lang w:val="en-US"/>
              </w:rPr>
              <w:t>set</w:t>
            </w:r>
            <w:r>
              <w:rPr>
                <w:sz w:val="22"/>
                <w:szCs w:val="22"/>
                <w:lang w:val="en-US"/>
              </w:rPr>
              <w:t xml:space="preserve"> of analysis</w:t>
            </w:r>
          </w:p>
        </w:tc>
      </w:tr>
      <w:tr w:rsidR="008F1696" w:rsidRPr="00551CD3" w:rsidTr="00C16959">
        <w:tc>
          <w:tcPr>
            <w:tcW w:w="2542" w:type="dxa"/>
            <w:tcBorders>
              <w:top w:val="single" w:sz="8" w:space="0" w:color="000000"/>
              <w:left w:val="single" w:sz="8" w:space="0" w:color="000000"/>
              <w:bottom w:val="single" w:sz="8" w:space="0" w:color="000000"/>
              <w:right w:val="single" w:sz="8" w:space="0" w:color="000000"/>
            </w:tcBorders>
            <w:hideMark/>
          </w:tcPr>
          <w:p w:rsidR="00C16959" w:rsidRPr="000F682C" w:rsidRDefault="00C16959" w:rsidP="00C16959">
            <w:pPr>
              <w:spacing w:after="0"/>
              <w:rPr>
                <w:sz w:val="22"/>
                <w:szCs w:val="22"/>
              </w:rPr>
            </w:pPr>
            <w:r w:rsidRPr="000F682C">
              <w:rPr>
                <w:sz w:val="22"/>
                <w:szCs w:val="22"/>
              </w:rPr>
              <w:t>F2</w:t>
            </w:r>
          </w:p>
        </w:tc>
        <w:tc>
          <w:tcPr>
            <w:tcW w:w="3711" w:type="dxa"/>
            <w:vMerge/>
            <w:tcBorders>
              <w:left w:val="single" w:sz="8" w:space="0" w:color="000000"/>
              <w:right w:val="single" w:sz="8" w:space="0" w:color="000000"/>
            </w:tcBorders>
            <w:hideMark/>
          </w:tcPr>
          <w:p w:rsidR="00C16959" w:rsidRPr="00551CD3" w:rsidRDefault="00C16959" w:rsidP="00C16959">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C16959" w:rsidRPr="000F682C" w:rsidRDefault="008F1696" w:rsidP="00C16959">
            <w:pPr>
              <w:spacing w:after="0"/>
              <w:rPr>
                <w:sz w:val="22"/>
                <w:szCs w:val="22"/>
              </w:rPr>
            </w:pPr>
            <w:r>
              <w:rPr>
                <w:sz w:val="22"/>
                <w:szCs w:val="22"/>
                <w:lang w:val="en-US"/>
              </w:rPr>
              <w:t>Submission of analysis</w:t>
            </w:r>
          </w:p>
        </w:tc>
      </w:tr>
      <w:tr w:rsidR="008F1696" w:rsidRPr="00551CD3" w:rsidTr="00C16959">
        <w:tc>
          <w:tcPr>
            <w:tcW w:w="2542" w:type="dxa"/>
            <w:tcBorders>
              <w:top w:val="single" w:sz="8" w:space="0" w:color="000000"/>
              <w:left w:val="single" w:sz="8" w:space="0" w:color="000000"/>
              <w:bottom w:val="single" w:sz="8" w:space="0" w:color="000000"/>
              <w:right w:val="single" w:sz="8" w:space="0" w:color="000000"/>
            </w:tcBorders>
            <w:hideMark/>
          </w:tcPr>
          <w:p w:rsidR="00C16959" w:rsidRPr="000F682C" w:rsidRDefault="00C16959" w:rsidP="00C16959">
            <w:pPr>
              <w:spacing w:after="0"/>
              <w:rPr>
                <w:sz w:val="22"/>
                <w:szCs w:val="22"/>
              </w:rPr>
            </w:pPr>
            <w:r w:rsidRPr="000F682C">
              <w:rPr>
                <w:sz w:val="22"/>
                <w:szCs w:val="22"/>
              </w:rPr>
              <w:t>F3</w:t>
            </w:r>
          </w:p>
        </w:tc>
        <w:tc>
          <w:tcPr>
            <w:tcW w:w="3711" w:type="dxa"/>
            <w:vMerge/>
            <w:tcBorders>
              <w:left w:val="single" w:sz="8" w:space="0" w:color="000000"/>
              <w:right w:val="single" w:sz="8" w:space="0" w:color="000000"/>
            </w:tcBorders>
            <w:hideMark/>
          </w:tcPr>
          <w:p w:rsidR="00C16959" w:rsidRPr="00551CD3" w:rsidRDefault="00C16959" w:rsidP="00C16959">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C16959" w:rsidRPr="000F682C" w:rsidRDefault="008F1696" w:rsidP="00C16959">
            <w:pPr>
              <w:spacing w:after="0"/>
              <w:rPr>
                <w:sz w:val="22"/>
                <w:szCs w:val="22"/>
              </w:rPr>
            </w:pPr>
            <w:r>
              <w:rPr>
                <w:sz w:val="22"/>
                <w:szCs w:val="22"/>
              </w:rPr>
              <w:t xml:space="preserve">Presentation and </w:t>
            </w:r>
            <w:proofErr w:type="spellStart"/>
            <w:r>
              <w:rPr>
                <w:sz w:val="22"/>
                <w:szCs w:val="22"/>
              </w:rPr>
              <w:t>discussion</w:t>
            </w:r>
            <w:proofErr w:type="spellEnd"/>
          </w:p>
        </w:tc>
      </w:tr>
      <w:tr w:rsidR="008F1696" w:rsidRPr="00D33A39" w:rsidTr="00C16959">
        <w:tc>
          <w:tcPr>
            <w:tcW w:w="2542" w:type="dxa"/>
            <w:tcBorders>
              <w:top w:val="single" w:sz="8" w:space="0" w:color="000000"/>
              <w:left w:val="single" w:sz="8" w:space="0" w:color="000000"/>
              <w:bottom w:val="single" w:sz="8" w:space="0" w:color="000000"/>
              <w:right w:val="single" w:sz="8" w:space="0" w:color="000000"/>
            </w:tcBorders>
          </w:tcPr>
          <w:p w:rsidR="00C16959" w:rsidRPr="000F682C" w:rsidRDefault="00C16959" w:rsidP="00C16959">
            <w:pPr>
              <w:spacing w:after="0"/>
              <w:rPr>
                <w:sz w:val="22"/>
                <w:szCs w:val="22"/>
              </w:rPr>
            </w:pPr>
            <w:r w:rsidRPr="000F682C">
              <w:rPr>
                <w:sz w:val="22"/>
                <w:szCs w:val="22"/>
              </w:rPr>
              <w:t>F4</w:t>
            </w:r>
          </w:p>
        </w:tc>
        <w:tc>
          <w:tcPr>
            <w:tcW w:w="3711" w:type="dxa"/>
            <w:vMerge/>
            <w:tcBorders>
              <w:left w:val="single" w:sz="8" w:space="0" w:color="000000"/>
              <w:right w:val="single" w:sz="8" w:space="0" w:color="000000"/>
            </w:tcBorders>
          </w:tcPr>
          <w:p w:rsidR="00C16959" w:rsidRPr="00551CD3" w:rsidRDefault="00C16959" w:rsidP="00C16959">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tcPr>
          <w:p w:rsidR="00C16959" w:rsidRPr="00B802D7" w:rsidRDefault="008F1696" w:rsidP="00C16959">
            <w:pPr>
              <w:spacing w:after="0"/>
              <w:rPr>
                <w:sz w:val="22"/>
                <w:szCs w:val="22"/>
                <w:lang w:val="en-US"/>
              </w:rPr>
            </w:pPr>
            <w:r>
              <w:rPr>
                <w:sz w:val="22"/>
                <w:szCs w:val="22"/>
                <w:lang w:val="en-US"/>
              </w:rPr>
              <w:t>Submission of the project text</w:t>
            </w:r>
          </w:p>
        </w:tc>
      </w:tr>
      <w:tr w:rsidR="008F1696" w:rsidRPr="00551CD3" w:rsidTr="00C16959">
        <w:tc>
          <w:tcPr>
            <w:tcW w:w="2542" w:type="dxa"/>
            <w:tcBorders>
              <w:top w:val="single" w:sz="8" w:space="0" w:color="000000"/>
              <w:left w:val="single" w:sz="8" w:space="0" w:color="000000"/>
              <w:bottom w:val="single" w:sz="8" w:space="0" w:color="000000"/>
              <w:right w:val="single" w:sz="8" w:space="0" w:color="000000"/>
            </w:tcBorders>
          </w:tcPr>
          <w:p w:rsidR="00C16959" w:rsidRPr="000F682C" w:rsidRDefault="00C16959" w:rsidP="00C16959">
            <w:pPr>
              <w:spacing w:after="0"/>
              <w:rPr>
                <w:sz w:val="22"/>
                <w:szCs w:val="22"/>
              </w:rPr>
            </w:pPr>
            <w:r w:rsidRPr="000F682C">
              <w:rPr>
                <w:sz w:val="22"/>
                <w:szCs w:val="22"/>
              </w:rPr>
              <w:t>F5</w:t>
            </w:r>
          </w:p>
        </w:tc>
        <w:tc>
          <w:tcPr>
            <w:tcW w:w="3711" w:type="dxa"/>
            <w:vMerge/>
            <w:tcBorders>
              <w:left w:val="single" w:sz="8" w:space="0" w:color="000000"/>
              <w:bottom w:val="single" w:sz="8" w:space="0" w:color="000000"/>
              <w:right w:val="single" w:sz="8" w:space="0" w:color="000000"/>
            </w:tcBorders>
          </w:tcPr>
          <w:p w:rsidR="00C16959" w:rsidRPr="00551CD3" w:rsidRDefault="00C16959" w:rsidP="00C16959">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tcPr>
          <w:p w:rsidR="00C16959" w:rsidRPr="000F682C" w:rsidRDefault="008F1696" w:rsidP="00C16959">
            <w:pPr>
              <w:spacing w:after="0"/>
              <w:rPr>
                <w:sz w:val="22"/>
                <w:szCs w:val="22"/>
              </w:rPr>
            </w:pPr>
            <w:r>
              <w:rPr>
                <w:sz w:val="22"/>
                <w:szCs w:val="22"/>
                <w:lang w:val="en-US"/>
              </w:rPr>
              <w:t>Submission of the project</w:t>
            </w:r>
          </w:p>
        </w:tc>
      </w:tr>
      <w:tr w:rsidR="00C16959" w:rsidRPr="00D33A39" w:rsidTr="00063D59">
        <w:tc>
          <w:tcPr>
            <w:tcW w:w="0" w:type="auto"/>
            <w:gridSpan w:val="3"/>
            <w:tcBorders>
              <w:top w:val="single" w:sz="8" w:space="0" w:color="000000"/>
              <w:left w:val="single" w:sz="8" w:space="0" w:color="000000"/>
              <w:bottom w:val="single" w:sz="8" w:space="0" w:color="000000"/>
              <w:right w:val="single" w:sz="8" w:space="0" w:color="000000"/>
            </w:tcBorders>
            <w:hideMark/>
          </w:tcPr>
          <w:p w:rsidR="008F1696" w:rsidRPr="00B802D7" w:rsidRDefault="00C16959" w:rsidP="00D33A39">
            <w:pPr>
              <w:spacing w:after="0" w:line="240" w:lineRule="auto"/>
              <w:rPr>
                <w:rFonts w:eastAsia="Times New Roman"/>
                <w:lang w:val="en-US" w:eastAsia="pl-PL"/>
              </w:rPr>
            </w:pPr>
            <w:r w:rsidRPr="00B802D7">
              <w:rPr>
                <w:rFonts w:eastAsia="Times New Roman"/>
                <w:lang w:val="en-US" w:eastAsia="pl-PL"/>
              </w:rPr>
              <w:t xml:space="preserve">P </w:t>
            </w:r>
            <w:r w:rsidR="00D33A39">
              <w:rPr>
                <w:rFonts w:eastAsia="Times New Roman"/>
                <w:lang w:val="en-US" w:eastAsia="pl-PL"/>
              </w:rPr>
              <w:t>= 0,5% F1 + 15% F2 + 0,5 F3 + 30% F4 + 45% F5</w:t>
            </w:r>
            <w:bookmarkStart w:id="13" w:name="_GoBack"/>
            <w:bookmarkEnd w:id="13"/>
          </w:p>
        </w:tc>
      </w:tr>
    </w:tbl>
    <w:p w:rsidR="00C16959" w:rsidRPr="00B802D7" w:rsidRDefault="00C16959" w:rsidP="00551CD3">
      <w:pPr>
        <w:spacing w:after="0" w:line="240" w:lineRule="auto"/>
        <w:rPr>
          <w:rFonts w:eastAsia="Times New Roman"/>
          <w:lang w:val="en-US" w:eastAsia="pl-PL"/>
        </w:rPr>
      </w:pPr>
    </w:p>
    <w:p w:rsidR="00551CD3" w:rsidRPr="00551CD3" w:rsidRDefault="00551CD3" w:rsidP="00551CD3">
      <w:pPr>
        <w:spacing w:line="240" w:lineRule="auto"/>
        <w:rPr>
          <w:rFonts w:eastAsia="Times New Roman"/>
          <w:vanish/>
          <w:lang w:eastAsia="pl-PL"/>
        </w:rPr>
      </w:pPr>
      <w:bookmarkStart w:id="14" w:name="table0D"/>
      <w:bookmarkEnd w:id="14"/>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40" w:line="225" w:lineRule="atLeast"/>
              <w:jc w:val="center"/>
              <w:rPr>
                <w:rFonts w:eastAsia="Times New Roman"/>
                <w:lang w:eastAsia="pl-PL"/>
              </w:rPr>
            </w:pPr>
            <w:r w:rsidRPr="00551CD3">
              <w:rPr>
                <w:rFonts w:eastAsia="Times New Roman"/>
                <w:b/>
                <w:bCs/>
                <w:lang w:eastAsia="pl-PL"/>
              </w:rPr>
              <w:t>PRIMARY AND SECONDARY LITERATURE</w:t>
            </w:r>
          </w:p>
        </w:tc>
      </w:tr>
      <w:tr w:rsidR="00551CD3" w:rsidRPr="00551CD3"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rsidR="00B05F69" w:rsidRDefault="00B05F69" w:rsidP="00B05F69">
            <w:pPr>
              <w:spacing w:after="60" w:line="240" w:lineRule="auto"/>
              <w:rPr>
                <w:rFonts w:eastAsia="Times New Roman"/>
                <w:b/>
                <w:bCs/>
                <w:caps/>
                <w:u w:val="single"/>
                <w:lang w:eastAsia="pl-PL"/>
              </w:rPr>
            </w:pPr>
          </w:p>
          <w:p w:rsidR="00B05F69" w:rsidRPr="00B05F69" w:rsidRDefault="00551CD3" w:rsidP="00B05F69">
            <w:pPr>
              <w:spacing w:after="60" w:line="240" w:lineRule="auto"/>
              <w:rPr>
                <w:rFonts w:eastAsia="Times New Roman"/>
                <w:lang w:eastAsia="pl-PL"/>
              </w:rPr>
            </w:pPr>
            <w:r w:rsidRPr="00551CD3">
              <w:rPr>
                <w:rFonts w:eastAsia="Times New Roman"/>
                <w:b/>
                <w:bCs/>
                <w:caps/>
                <w:u w:val="single"/>
                <w:lang w:eastAsia="pl-PL"/>
              </w:rPr>
              <w:t>PRIMARY LITERATURE:</w:t>
            </w:r>
          </w:p>
          <w:p w:rsidR="00B05F69" w:rsidRDefault="00B05F69" w:rsidP="00B05F69">
            <w:pPr>
              <w:widowControl w:val="0"/>
              <w:numPr>
                <w:ilvl w:val="0"/>
                <w:numId w:val="3"/>
              </w:numPr>
              <w:tabs>
                <w:tab w:val="clear" w:pos="720"/>
                <w:tab w:val="num" w:pos="360"/>
              </w:tabs>
              <w:overflowPunct w:val="0"/>
              <w:autoSpaceDE w:val="0"/>
              <w:autoSpaceDN w:val="0"/>
              <w:adjustRightInd w:val="0"/>
              <w:spacing w:after="0" w:line="240" w:lineRule="auto"/>
              <w:ind w:left="360"/>
              <w:jc w:val="both"/>
              <w:textAlignment w:val="baseline"/>
              <w:rPr>
                <w:bCs/>
                <w:sz w:val="22"/>
                <w:szCs w:val="22"/>
              </w:rPr>
            </w:pPr>
            <w:r>
              <w:rPr>
                <w:bCs/>
                <w:sz w:val="22"/>
                <w:szCs w:val="22"/>
              </w:rPr>
              <w:t xml:space="preserve">Lynch K., </w:t>
            </w:r>
            <w:r>
              <w:rPr>
                <w:bCs/>
                <w:i/>
                <w:sz w:val="22"/>
                <w:szCs w:val="22"/>
              </w:rPr>
              <w:t xml:space="preserve">Obraz miasta, </w:t>
            </w:r>
            <w:r>
              <w:rPr>
                <w:bCs/>
                <w:sz w:val="22"/>
                <w:szCs w:val="22"/>
              </w:rPr>
              <w:t xml:space="preserve">Wydawnictwo </w:t>
            </w:r>
            <w:proofErr w:type="spellStart"/>
            <w:r>
              <w:rPr>
                <w:bCs/>
                <w:sz w:val="22"/>
                <w:szCs w:val="22"/>
              </w:rPr>
              <w:t>Archivolta</w:t>
            </w:r>
            <w:proofErr w:type="spellEnd"/>
            <w:r>
              <w:rPr>
                <w:bCs/>
                <w:sz w:val="22"/>
                <w:szCs w:val="22"/>
              </w:rPr>
              <w:t xml:space="preserve"> Michał Stępień, Kraków, 2011.</w:t>
            </w:r>
          </w:p>
          <w:p w:rsidR="00B05F69" w:rsidRPr="00AA0E56" w:rsidRDefault="00B05F69" w:rsidP="00B05F69">
            <w:pPr>
              <w:widowControl w:val="0"/>
              <w:numPr>
                <w:ilvl w:val="0"/>
                <w:numId w:val="3"/>
              </w:numPr>
              <w:tabs>
                <w:tab w:val="clear" w:pos="720"/>
                <w:tab w:val="num" w:pos="360"/>
              </w:tabs>
              <w:overflowPunct w:val="0"/>
              <w:autoSpaceDE w:val="0"/>
              <w:autoSpaceDN w:val="0"/>
              <w:adjustRightInd w:val="0"/>
              <w:spacing w:after="0" w:line="240" w:lineRule="auto"/>
              <w:ind w:left="360"/>
              <w:jc w:val="both"/>
              <w:textAlignment w:val="baseline"/>
              <w:rPr>
                <w:bCs/>
                <w:sz w:val="22"/>
                <w:szCs w:val="22"/>
                <w:lang w:val="en-US"/>
              </w:rPr>
            </w:pPr>
            <w:r w:rsidRPr="00BA0CFF">
              <w:rPr>
                <w:bCs/>
                <w:sz w:val="22"/>
                <w:szCs w:val="22"/>
                <w:lang w:val="en-US"/>
              </w:rPr>
              <w:t xml:space="preserve">Lang J. </w:t>
            </w:r>
            <w:r w:rsidRPr="00BA0CFF">
              <w:rPr>
                <w:bCs/>
                <w:i/>
                <w:sz w:val="22"/>
                <w:szCs w:val="22"/>
                <w:lang w:val="en-US"/>
              </w:rPr>
              <w:t>Urban Design. A typology of Procedures and Products</w:t>
            </w:r>
            <w:r>
              <w:rPr>
                <w:bCs/>
                <w:sz w:val="22"/>
                <w:szCs w:val="22"/>
                <w:lang w:val="en-US"/>
              </w:rPr>
              <w:t>, Elsevier, Amsterdam, Boston, Heidelberg, London, New York, Oxford, Paris, San Diego, San Francisco, Sydney, Tokyo2005</w:t>
            </w:r>
          </w:p>
          <w:p w:rsidR="00B05F69" w:rsidRDefault="00B05F69" w:rsidP="00B05F69">
            <w:pPr>
              <w:widowControl w:val="0"/>
              <w:numPr>
                <w:ilvl w:val="0"/>
                <w:numId w:val="3"/>
              </w:numPr>
              <w:tabs>
                <w:tab w:val="clear" w:pos="720"/>
                <w:tab w:val="num" w:pos="360"/>
              </w:tabs>
              <w:overflowPunct w:val="0"/>
              <w:autoSpaceDE w:val="0"/>
              <w:autoSpaceDN w:val="0"/>
              <w:adjustRightInd w:val="0"/>
              <w:spacing w:after="0" w:line="240" w:lineRule="auto"/>
              <w:ind w:left="360"/>
              <w:jc w:val="both"/>
              <w:textAlignment w:val="baseline"/>
              <w:rPr>
                <w:sz w:val="22"/>
                <w:szCs w:val="22"/>
              </w:rPr>
            </w:pPr>
            <w:r>
              <w:rPr>
                <w:sz w:val="22"/>
                <w:szCs w:val="22"/>
              </w:rPr>
              <w:t xml:space="preserve">Mironowicz I., Ossowicz T., </w:t>
            </w:r>
            <w:r>
              <w:rPr>
                <w:i/>
                <w:sz w:val="22"/>
                <w:szCs w:val="22"/>
              </w:rPr>
              <w:t>Koncepcja teoretyczna analizy kompozycyjnej układów przestrzennych</w:t>
            </w:r>
            <w:r>
              <w:rPr>
                <w:sz w:val="22"/>
                <w:szCs w:val="22"/>
              </w:rPr>
              <w:t>, w: Bagiński E. (red.)</w:t>
            </w:r>
            <w:r>
              <w:rPr>
                <w:i/>
                <w:sz w:val="22"/>
                <w:szCs w:val="22"/>
              </w:rPr>
              <w:t xml:space="preserve"> Techniki i metody badawcze w planowaniu przestrzennym</w:t>
            </w:r>
            <w:r>
              <w:rPr>
                <w:sz w:val="22"/>
                <w:szCs w:val="22"/>
              </w:rPr>
              <w:t>, Oficyna Wydawnicza Politechniki Wrocławskiej, 1997</w:t>
            </w:r>
          </w:p>
          <w:p w:rsidR="00B05F69" w:rsidRDefault="00B05F69" w:rsidP="00B05F69">
            <w:pPr>
              <w:widowControl w:val="0"/>
              <w:numPr>
                <w:ilvl w:val="0"/>
                <w:numId w:val="3"/>
              </w:numPr>
              <w:tabs>
                <w:tab w:val="clear" w:pos="720"/>
                <w:tab w:val="num" w:pos="360"/>
              </w:tabs>
              <w:overflowPunct w:val="0"/>
              <w:autoSpaceDE w:val="0"/>
              <w:autoSpaceDN w:val="0"/>
              <w:adjustRightInd w:val="0"/>
              <w:spacing w:after="0" w:line="240" w:lineRule="auto"/>
              <w:ind w:left="360"/>
              <w:jc w:val="both"/>
              <w:textAlignment w:val="baseline"/>
              <w:rPr>
                <w:bCs/>
                <w:sz w:val="22"/>
                <w:szCs w:val="22"/>
              </w:rPr>
            </w:pPr>
            <w:r>
              <w:rPr>
                <w:bCs/>
                <w:sz w:val="22"/>
                <w:szCs w:val="22"/>
              </w:rPr>
              <w:t>Ossowicz T., Urbanistyka operacyjna. Zarys teorii, Oficyna Wydawnicza Politechniki Wrocławskiej, Wrocław, 2019</w:t>
            </w:r>
          </w:p>
          <w:p w:rsidR="00B05F69" w:rsidRPr="00AA0E56" w:rsidRDefault="00B05F69" w:rsidP="00B05F69">
            <w:pPr>
              <w:widowControl w:val="0"/>
              <w:numPr>
                <w:ilvl w:val="0"/>
                <w:numId w:val="3"/>
              </w:numPr>
              <w:tabs>
                <w:tab w:val="clear" w:pos="720"/>
                <w:tab w:val="num" w:pos="360"/>
              </w:tabs>
              <w:overflowPunct w:val="0"/>
              <w:autoSpaceDE w:val="0"/>
              <w:autoSpaceDN w:val="0"/>
              <w:adjustRightInd w:val="0"/>
              <w:spacing w:after="0" w:line="240" w:lineRule="auto"/>
              <w:ind w:left="360"/>
              <w:jc w:val="both"/>
              <w:textAlignment w:val="baseline"/>
              <w:rPr>
                <w:sz w:val="22"/>
                <w:szCs w:val="22"/>
              </w:rPr>
            </w:pPr>
            <w:proofErr w:type="spellStart"/>
            <w:r w:rsidRPr="00BA0CFF">
              <w:rPr>
                <w:sz w:val="22"/>
                <w:szCs w:val="22"/>
              </w:rPr>
              <w:t>Stangel</w:t>
            </w:r>
            <w:proofErr w:type="spellEnd"/>
            <w:r w:rsidRPr="00BA0CFF">
              <w:rPr>
                <w:sz w:val="22"/>
                <w:szCs w:val="22"/>
              </w:rPr>
              <w:t xml:space="preserve"> M. Kształtowanie współczesnych obszaró</w:t>
            </w:r>
            <w:r>
              <w:rPr>
                <w:sz w:val="22"/>
                <w:szCs w:val="22"/>
              </w:rPr>
              <w:t>w miejskich w kontekście zrównoważonego rozwoju, Wydawnictwo Politechniki Śląskiej, Gliwice 2013.</w:t>
            </w:r>
          </w:p>
          <w:p w:rsidR="00B05F69" w:rsidRDefault="00B05F69" w:rsidP="00B05F69">
            <w:pPr>
              <w:widowControl w:val="0"/>
              <w:numPr>
                <w:ilvl w:val="0"/>
                <w:numId w:val="3"/>
              </w:numPr>
              <w:tabs>
                <w:tab w:val="clear" w:pos="720"/>
                <w:tab w:val="num" w:pos="360"/>
              </w:tabs>
              <w:overflowPunct w:val="0"/>
              <w:autoSpaceDE w:val="0"/>
              <w:autoSpaceDN w:val="0"/>
              <w:adjustRightInd w:val="0"/>
              <w:spacing w:after="0" w:line="240" w:lineRule="auto"/>
              <w:ind w:left="360"/>
              <w:jc w:val="both"/>
              <w:textAlignment w:val="baseline"/>
              <w:rPr>
                <w:bCs/>
                <w:sz w:val="22"/>
                <w:szCs w:val="22"/>
              </w:rPr>
            </w:pPr>
            <w:r>
              <w:rPr>
                <w:bCs/>
                <w:sz w:val="22"/>
                <w:szCs w:val="22"/>
              </w:rPr>
              <w:t>Wej</w:t>
            </w:r>
            <w:r w:rsidR="00964DF9">
              <w:rPr>
                <w:bCs/>
                <w:sz w:val="22"/>
                <w:szCs w:val="22"/>
              </w:rPr>
              <w:t>c</w:t>
            </w:r>
            <w:r>
              <w:rPr>
                <w:bCs/>
                <w:sz w:val="22"/>
                <w:szCs w:val="22"/>
              </w:rPr>
              <w:t xml:space="preserve">hert K., </w:t>
            </w:r>
            <w:r>
              <w:rPr>
                <w:bCs/>
                <w:i/>
                <w:sz w:val="22"/>
                <w:szCs w:val="22"/>
              </w:rPr>
              <w:t>Elementy kompozycji urbanistycznej</w:t>
            </w:r>
            <w:r>
              <w:rPr>
                <w:bCs/>
                <w:sz w:val="22"/>
                <w:szCs w:val="22"/>
              </w:rPr>
              <w:t>. Arkady, Warszawa, 1974</w:t>
            </w:r>
            <w:r w:rsidRPr="00964DF9">
              <w:rPr>
                <w:bCs/>
                <w:sz w:val="22"/>
                <w:szCs w:val="22"/>
              </w:rPr>
              <w:t xml:space="preserve">. </w:t>
            </w:r>
          </w:p>
          <w:p w:rsidR="00B05F69" w:rsidRPr="00B05F69" w:rsidRDefault="00B05F69" w:rsidP="00B05F69">
            <w:pPr>
              <w:widowControl w:val="0"/>
              <w:overflowPunct w:val="0"/>
              <w:autoSpaceDE w:val="0"/>
              <w:autoSpaceDN w:val="0"/>
              <w:adjustRightInd w:val="0"/>
              <w:spacing w:after="0" w:line="240" w:lineRule="auto"/>
              <w:ind w:left="360"/>
              <w:jc w:val="both"/>
              <w:textAlignment w:val="baseline"/>
              <w:rPr>
                <w:bCs/>
                <w:sz w:val="22"/>
                <w:szCs w:val="22"/>
              </w:rPr>
            </w:pPr>
          </w:p>
          <w:p w:rsidR="00B05F69" w:rsidRPr="005803E3" w:rsidRDefault="00B05F69" w:rsidP="00B05F69">
            <w:pPr>
              <w:spacing w:after="60"/>
              <w:rPr>
                <w:b/>
                <w:bCs/>
                <w:caps/>
                <w:szCs w:val="18"/>
                <w:u w:val="single"/>
              </w:rPr>
            </w:pPr>
            <w:r>
              <w:rPr>
                <w:b/>
                <w:bCs/>
                <w:caps/>
                <w:szCs w:val="18"/>
                <w:u w:val="single"/>
              </w:rPr>
              <w:lastRenderedPageBreak/>
              <w:t>secondary literature</w:t>
            </w:r>
            <w:r w:rsidRPr="005803E3">
              <w:rPr>
                <w:b/>
                <w:bCs/>
                <w:caps/>
                <w:szCs w:val="18"/>
                <w:u w:val="single"/>
              </w:rPr>
              <w:t>:</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bCs/>
                <w:sz w:val="22"/>
                <w:szCs w:val="22"/>
              </w:rPr>
            </w:pPr>
            <w:r>
              <w:rPr>
                <w:bCs/>
                <w:sz w:val="22"/>
                <w:szCs w:val="22"/>
              </w:rPr>
              <w:t xml:space="preserve">Adamczewska-Wejchert H., </w:t>
            </w:r>
            <w:r>
              <w:rPr>
                <w:bCs/>
                <w:i/>
                <w:sz w:val="22"/>
                <w:szCs w:val="22"/>
              </w:rPr>
              <w:t>Kształtowanie zespołów mieszkaniowych</w:t>
            </w:r>
            <w:r>
              <w:rPr>
                <w:bCs/>
                <w:sz w:val="22"/>
                <w:szCs w:val="22"/>
              </w:rPr>
              <w:t>. Arkady, Warszawa, 1985.</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bCs/>
                <w:sz w:val="22"/>
                <w:szCs w:val="22"/>
              </w:rPr>
            </w:pPr>
            <w:proofErr w:type="spellStart"/>
            <w:r>
              <w:rPr>
                <w:bCs/>
                <w:sz w:val="22"/>
                <w:szCs w:val="22"/>
              </w:rPr>
              <w:t>Ashworth</w:t>
            </w:r>
            <w:proofErr w:type="spellEnd"/>
            <w:r>
              <w:rPr>
                <w:bCs/>
                <w:sz w:val="22"/>
                <w:szCs w:val="22"/>
              </w:rPr>
              <w:t xml:space="preserve"> G.J., </w:t>
            </w:r>
            <w:r>
              <w:rPr>
                <w:bCs/>
                <w:i/>
                <w:sz w:val="22"/>
                <w:szCs w:val="22"/>
              </w:rPr>
              <w:t>Planowanie dziedzictwa</w:t>
            </w:r>
            <w:r>
              <w:rPr>
                <w:bCs/>
                <w:sz w:val="22"/>
                <w:szCs w:val="22"/>
              </w:rPr>
              <w:t>, w: Miasto historyczne. Potencjał dziedzictwa, Międzynarodowe Centrum Kultury Kraków, 1997</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iCs/>
                <w:sz w:val="22"/>
                <w:szCs w:val="22"/>
                <w:shd w:val="clear" w:color="auto" w:fill="FFFFFF"/>
              </w:rPr>
            </w:pPr>
            <w:proofErr w:type="spellStart"/>
            <w:r>
              <w:rPr>
                <w:bCs/>
                <w:sz w:val="22"/>
                <w:szCs w:val="22"/>
              </w:rPr>
              <w:t>Ash</w:t>
            </w:r>
            <w:r>
              <w:rPr>
                <w:sz w:val="22"/>
                <w:szCs w:val="22"/>
              </w:rPr>
              <w:t>worth</w:t>
            </w:r>
            <w:proofErr w:type="spellEnd"/>
            <w:r>
              <w:rPr>
                <w:sz w:val="22"/>
                <w:szCs w:val="22"/>
              </w:rPr>
              <w:t xml:space="preserve"> Gregory J., </w:t>
            </w:r>
            <w:r>
              <w:rPr>
                <w:i/>
                <w:sz w:val="22"/>
                <w:szCs w:val="22"/>
              </w:rPr>
              <w:t xml:space="preserve">Planowanie dziedzictwa, Międzynarodowe Centrum Kultury, </w:t>
            </w:r>
            <w:r>
              <w:rPr>
                <w:sz w:val="22"/>
                <w:szCs w:val="22"/>
              </w:rPr>
              <w:t>Kraków, 2015.</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bCs/>
                <w:sz w:val="22"/>
                <w:szCs w:val="22"/>
              </w:rPr>
            </w:pPr>
            <w:r w:rsidRPr="00264183">
              <w:rPr>
                <w:bCs/>
                <w:sz w:val="22"/>
                <w:szCs w:val="22"/>
                <w:lang w:val="en-US"/>
              </w:rPr>
              <w:t>Bacon</w:t>
            </w:r>
            <w:r>
              <w:rPr>
                <w:bCs/>
                <w:sz w:val="22"/>
                <w:szCs w:val="22"/>
                <w:lang w:val="en-US"/>
              </w:rPr>
              <w:t xml:space="preserve"> E.N., </w:t>
            </w:r>
            <w:r>
              <w:rPr>
                <w:bCs/>
                <w:i/>
                <w:sz w:val="22"/>
                <w:szCs w:val="22"/>
                <w:lang w:val="en-US"/>
              </w:rPr>
              <w:t>Design of Cities</w:t>
            </w:r>
            <w:r>
              <w:rPr>
                <w:bCs/>
                <w:sz w:val="22"/>
                <w:szCs w:val="22"/>
                <w:lang w:val="en-US"/>
              </w:rPr>
              <w:t xml:space="preserve">. </w:t>
            </w:r>
            <w:r>
              <w:rPr>
                <w:bCs/>
                <w:sz w:val="22"/>
                <w:szCs w:val="22"/>
              </w:rPr>
              <w:t>Viking Press, New York, 1967.</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bCs/>
                <w:sz w:val="22"/>
                <w:szCs w:val="22"/>
                <w:lang w:val="en-US"/>
              </w:rPr>
            </w:pPr>
            <w:r w:rsidRPr="00264183">
              <w:rPr>
                <w:bCs/>
                <w:sz w:val="22"/>
                <w:szCs w:val="22"/>
                <w:lang w:val="en-US"/>
              </w:rPr>
              <w:t>Barley</w:t>
            </w:r>
            <w:r>
              <w:rPr>
                <w:bCs/>
                <w:sz w:val="22"/>
                <w:szCs w:val="22"/>
                <w:lang w:val="en-US"/>
              </w:rPr>
              <w:t xml:space="preserve"> N. (red.), </w:t>
            </w:r>
            <w:r>
              <w:rPr>
                <w:bCs/>
                <w:i/>
                <w:sz w:val="22"/>
                <w:szCs w:val="22"/>
                <w:lang w:val="en-US"/>
              </w:rPr>
              <w:t>Breathing Cities. The Architecture of Movement</w:t>
            </w:r>
            <w:r>
              <w:rPr>
                <w:bCs/>
                <w:sz w:val="22"/>
                <w:szCs w:val="22"/>
                <w:lang w:val="en-US"/>
              </w:rPr>
              <w:t xml:space="preserve">. </w:t>
            </w:r>
            <w:proofErr w:type="spellStart"/>
            <w:r>
              <w:rPr>
                <w:bCs/>
                <w:sz w:val="22"/>
                <w:szCs w:val="22"/>
                <w:lang w:val="en-US"/>
              </w:rPr>
              <w:t>Birkhauser</w:t>
            </w:r>
            <w:proofErr w:type="spellEnd"/>
            <w:r>
              <w:rPr>
                <w:bCs/>
                <w:sz w:val="22"/>
                <w:szCs w:val="22"/>
                <w:lang w:val="en-US"/>
              </w:rPr>
              <w:t xml:space="preserve"> – Publishers for Architecture, Basel – Boston – Berlin.</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bCs/>
                <w:sz w:val="22"/>
                <w:szCs w:val="22"/>
                <w:lang w:val="en-US"/>
              </w:rPr>
            </w:pPr>
            <w:r>
              <w:rPr>
                <w:bCs/>
                <w:sz w:val="22"/>
                <w:szCs w:val="22"/>
                <w:lang w:val="en-US"/>
              </w:rPr>
              <w:t xml:space="preserve">Batten D.F., </w:t>
            </w:r>
            <w:r>
              <w:rPr>
                <w:bCs/>
                <w:i/>
                <w:sz w:val="22"/>
                <w:szCs w:val="22"/>
                <w:lang w:val="en-US"/>
              </w:rPr>
              <w:t>Network cities: Creative urban agglomerations for the 21th century</w:t>
            </w:r>
            <w:r>
              <w:rPr>
                <w:bCs/>
                <w:sz w:val="22"/>
                <w:szCs w:val="22"/>
                <w:lang w:val="en-US"/>
              </w:rPr>
              <w:t xml:space="preserve">, </w:t>
            </w:r>
            <w:r w:rsidRPr="00264183">
              <w:rPr>
                <w:bCs/>
                <w:sz w:val="22"/>
                <w:szCs w:val="22"/>
                <w:lang w:val="en-US"/>
              </w:rPr>
              <w:t>Urban</w:t>
            </w:r>
            <w:r>
              <w:rPr>
                <w:bCs/>
                <w:sz w:val="22"/>
                <w:szCs w:val="22"/>
                <w:lang w:val="en-US"/>
              </w:rPr>
              <w:t xml:space="preserve"> Studies, nr 2, str. 313–328, 1995</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bCs/>
                <w:sz w:val="22"/>
                <w:szCs w:val="22"/>
              </w:rPr>
            </w:pPr>
            <w:proofErr w:type="spellStart"/>
            <w:r>
              <w:rPr>
                <w:bCs/>
                <w:sz w:val="22"/>
                <w:szCs w:val="22"/>
              </w:rPr>
              <w:t>Beaujeu</w:t>
            </w:r>
            <w:proofErr w:type="spellEnd"/>
            <w:r>
              <w:rPr>
                <w:bCs/>
                <w:sz w:val="22"/>
                <w:szCs w:val="22"/>
              </w:rPr>
              <w:t xml:space="preserve">–Garnier J., </w:t>
            </w:r>
            <w:proofErr w:type="spellStart"/>
            <w:r>
              <w:rPr>
                <w:bCs/>
                <w:sz w:val="22"/>
                <w:szCs w:val="22"/>
              </w:rPr>
              <w:t>Chabot</w:t>
            </w:r>
            <w:proofErr w:type="spellEnd"/>
            <w:r>
              <w:rPr>
                <w:bCs/>
                <w:sz w:val="22"/>
                <w:szCs w:val="22"/>
              </w:rPr>
              <w:t xml:space="preserve"> G., </w:t>
            </w:r>
            <w:r>
              <w:rPr>
                <w:bCs/>
                <w:i/>
                <w:sz w:val="22"/>
                <w:szCs w:val="22"/>
              </w:rPr>
              <w:t>Zarys geografii miast</w:t>
            </w:r>
            <w:r>
              <w:rPr>
                <w:bCs/>
                <w:sz w:val="22"/>
                <w:szCs w:val="22"/>
              </w:rPr>
              <w:t>, PWE, 1971</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bCs/>
                <w:sz w:val="22"/>
                <w:szCs w:val="22"/>
              </w:rPr>
            </w:pPr>
            <w:proofErr w:type="spellStart"/>
            <w:r>
              <w:rPr>
                <w:bCs/>
                <w:sz w:val="22"/>
                <w:szCs w:val="22"/>
              </w:rPr>
              <w:t>Benevolo</w:t>
            </w:r>
            <w:proofErr w:type="spellEnd"/>
            <w:r>
              <w:rPr>
                <w:bCs/>
                <w:sz w:val="22"/>
                <w:szCs w:val="22"/>
              </w:rPr>
              <w:t xml:space="preserve"> L., </w:t>
            </w:r>
            <w:r>
              <w:rPr>
                <w:bCs/>
                <w:i/>
                <w:sz w:val="22"/>
                <w:szCs w:val="22"/>
              </w:rPr>
              <w:t>Miasto w dziejach Europy</w:t>
            </w:r>
            <w:r>
              <w:rPr>
                <w:bCs/>
                <w:sz w:val="22"/>
                <w:szCs w:val="22"/>
              </w:rPr>
              <w:t>, Wydawnictwo Krąg &amp; Oficyna Wydawnicza Volumen, 1995</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bCs/>
                <w:sz w:val="22"/>
                <w:szCs w:val="22"/>
              </w:rPr>
            </w:pPr>
            <w:proofErr w:type="spellStart"/>
            <w:r>
              <w:rPr>
                <w:bCs/>
                <w:sz w:val="22"/>
                <w:szCs w:val="22"/>
              </w:rPr>
              <w:t>Benko</w:t>
            </w:r>
            <w:proofErr w:type="spellEnd"/>
            <w:r>
              <w:rPr>
                <w:bCs/>
                <w:sz w:val="22"/>
                <w:szCs w:val="22"/>
              </w:rPr>
              <w:t xml:space="preserve"> G., </w:t>
            </w:r>
            <w:r>
              <w:rPr>
                <w:bCs/>
                <w:i/>
                <w:sz w:val="22"/>
                <w:szCs w:val="22"/>
              </w:rPr>
              <w:t xml:space="preserve">Geografia </w:t>
            </w:r>
            <w:proofErr w:type="spellStart"/>
            <w:r>
              <w:rPr>
                <w:bCs/>
                <w:i/>
                <w:sz w:val="22"/>
                <w:szCs w:val="22"/>
              </w:rPr>
              <w:t>technopolii</w:t>
            </w:r>
            <w:proofErr w:type="spellEnd"/>
            <w:r>
              <w:rPr>
                <w:bCs/>
                <w:sz w:val="22"/>
                <w:szCs w:val="22"/>
              </w:rPr>
              <w:t>, PWN, 1993</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bCs/>
                <w:sz w:val="22"/>
                <w:szCs w:val="22"/>
              </w:rPr>
            </w:pPr>
            <w:r>
              <w:rPr>
                <w:bCs/>
                <w:sz w:val="22"/>
                <w:szCs w:val="22"/>
              </w:rPr>
              <w:t xml:space="preserve">Bury P., Markowski T., Regulski J., </w:t>
            </w:r>
            <w:r>
              <w:rPr>
                <w:bCs/>
                <w:i/>
                <w:sz w:val="22"/>
                <w:szCs w:val="22"/>
              </w:rPr>
              <w:t>Podstawy ekonomiki miasta</w:t>
            </w:r>
            <w:r>
              <w:rPr>
                <w:bCs/>
                <w:sz w:val="22"/>
                <w:szCs w:val="22"/>
              </w:rPr>
              <w:t>, Fundacja Rozwoju Przedsiębiorczości, 1993</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bCs/>
                <w:sz w:val="22"/>
                <w:szCs w:val="22"/>
              </w:rPr>
            </w:pPr>
            <w:r>
              <w:rPr>
                <w:bCs/>
                <w:sz w:val="22"/>
                <w:szCs w:val="22"/>
              </w:rPr>
              <w:t>Chmielewski J.M., Teoria urbanistyki w projektowaniu i planowaniu miast, Oficyna Wydawnicza Politechniki Warszawskiej, Warszawa, 2001.</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sz w:val="22"/>
                <w:szCs w:val="22"/>
              </w:rPr>
            </w:pPr>
            <w:r w:rsidRPr="00417856">
              <w:rPr>
                <w:bCs/>
                <w:sz w:val="22"/>
                <w:szCs w:val="22"/>
              </w:rPr>
              <w:t>Czarnecki</w:t>
            </w:r>
            <w:r>
              <w:rPr>
                <w:sz w:val="22"/>
                <w:szCs w:val="22"/>
              </w:rPr>
              <w:t xml:space="preserve"> W., </w:t>
            </w:r>
            <w:r>
              <w:rPr>
                <w:i/>
                <w:iCs/>
                <w:sz w:val="22"/>
                <w:szCs w:val="22"/>
              </w:rPr>
              <w:t>Planowanie miast i osiedli</w:t>
            </w:r>
            <w:r>
              <w:rPr>
                <w:sz w:val="22"/>
                <w:szCs w:val="22"/>
              </w:rPr>
              <w:t>. T. 1 – 6. PWN, Warszawa, 1964–65.</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bCs/>
                <w:sz w:val="22"/>
                <w:szCs w:val="22"/>
              </w:rPr>
            </w:pPr>
            <w:r>
              <w:rPr>
                <w:bCs/>
                <w:sz w:val="22"/>
                <w:szCs w:val="22"/>
              </w:rPr>
              <w:t xml:space="preserve">Domański R. </w:t>
            </w:r>
            <w:r>
              <w:rPr>
                <w:bCs/>
                <w:i/>
                <w:sz w:val="22"/>
                <w:szCs w:val="22"/>
              </w:rPr>
              <w:t>Gospodarka przestrzenna</w:t>
            </w:r>
            <w:r>
              <w:rPr>
                <w:bCs/>
                <w:sz w:val="22"/>
                <w:szCs w:val="22"/>
              </w:rPr>
              <w:t xml:space="preserve">, PWN, 1993 </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bCs/>
                <w:sz w:val="22"/>
                <w:szCs w:val="22"/>
              </w:rPr>
            </w:pPr>
            <w:r>
              <w:rPr>
                <w:bCs/>
                <w:sz w:val="22"/>
                <w:szCs w:val="22"/>
              </w:rPr>
              <w:t xml:space="preserve">Domański R., </w:t>
            </w:r>
            <w:r>
              <w:rPr>
                <w:bCs/>
                <w:i/>
                <w:sz w:val="22"/>
                <w:szCs w:val="22"/>
              </w:rPr>
              <w:t>Przestrzenna transformacja gospodarki</w:t>
            </w:r>
            <w:r>
              <w:rPr>
                <w:bCs/>
                <w:sz w:val="22"/>
                <w:szCs w:val="22"/>
              </w:rPr>
              <w:t>, PWN, 1997</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sz w:val="22"/>
                <w:szCs w:val="22"/>
              </w:rPr>
            </w:pPr>
            <w:r w:rsidRPr="00417856">
              <w:rPr>
                <w:bCs/>
                <w:sz w:val="22"/>
                <w:szCs w:val="22"/>
              </w:rPr>
              <w:t>Dziadek</w:t>
            </w:r>
            <w:r>
              <w:rPr>
                <w:sz w:val="22"/>
                <w:szCs w:val="22"/>
              </w:rPr>
              <w:t xml:space="preserve"> S., </w:t>
            </w:r>
            <w:r>
              <w:rPr>
                <w:i/>
                <w:sz w:val="22"/>
                <w:szCs w:val="22"/>
              </w:rPr>
              <w:t>Systemy transportowe ośrodków zurbanizowanych</w:t>
            </w:r>
            <w:r>
              <w:rPr>
                <w:sz w:val="22"/>
                <w:szCs w:val="22"/>
              </w:rPr>
              <w:t>, PWN, 1991.</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bCs/>
                <w:sz w:val="22"/>
                <w:szCs w:val="22"/>
                <w:lang w:val="en-US"/>
              </w:rPr>
            </w:pPr>
            <w:r w:rsidRPr="00264183">
              <w:rPr>
                <w:bCs/>
                <w:sz w:val="22"/>
                <w:szCs w:val="22"/>
                <w:lang w:val="en-US"/>
              </w:rPr>
              <w:t>Fielding</w:t>
            </w:r>
            <w:r>
              <w:rPr>
                <w:bCs/>
                <w:sz w:val="22"/>
                <w:szCs w:val="22"/>
                <w:lang w:val="en-US"/>
              </w:rPr>
              <w:t xml:space="preserve"> A.J., </w:t>
            </w:r>
            <w:r>
              <w:rPr>
                <w:bCs/>
                <w:i/>
                <w:sz w:val="22"/>
                <w:szCs w:val="22"/>
                <w:lang w:val="en-US"/>
              </w:rPr>
              <w:t>Industrial change and regional development in Western Europe</w:t>
            </w:r>
            <w:r>
              <w:rPr>
                <w:bCs/>
                <w:sz w:val="22"/>
                <w:szCs w:val="22"/>
                <w:lang w:val="en-US"/>
              </w:rPr>
              <w:t>, Urban Studies, nr 4/5, str. 679–704, 1994</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bCs/>
                <w:sz w:val="22"/>
                <w:szCs w:val="22"/>
              </w:rPr>
            </w:pPr>
            <w:proofErr w:type="spellStart"/>
            <w:r>
              <w:rPr>
                <w:bCs/>
                <w:sz w:val="22"/>
                <w:szCs w:val="22"/>
              </w:rPr>
              <w:t>Gehl</w:t>
            </w:r>
            <w:proofErr w:type="spellEnd"/>
            <w:r>
              <w:rPr>
                <w:bCs/>
                <w:sz w:val="22"/>
                <w:szCs w:val="22"/>
              </w:rPr>
              <w:t xml:space="preserve"> J., Miasta dla ludzi. Wydawnictwo RAM, 2009. </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bCs/>
                <w:sz w:val="22"/>
                <w:szCs w:val="22"/>
              </w:rPr>
            </w:pPr>
            <w:r>
              <w:rPr>
                <w:bCs/>
                <w:sz w:val="22"/>
                <w:szCs w:val="22"/>
              </w:rPr>
              <w:t xml:space="preserve">George P., </w:t>
            </w:r>
            <w:r>
              <w:rPr>
                <w:bCs/>
                <w:i/>
                <w:sz w:val="22"/>
                <w:szCs w:val="22"/>
              </w:rPr>
              <w:t>Miasto</w:t>
            </w:r>
            <w:r>
              <w:rPr>
                <w:bCs/>
                <w:sz w:val="22"/>
                <w:szCs w:val="22"/>
              </w:rPr>
              <w:t>. PWN, Warszawa, 1956</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bCs/>
                <w:sz w:val="22"/>
                <w:szCs w:val="22"/>
              </w:rPr>
            </w:pPr>
            <w:proofErr w:type="spellStart"/>
            <w:r>
              <w:rPr>
                <w:bCs/>
                <w:sz w:val="22"/>
                <w:szCs w:val="22"/>
              </w:rPr>
              <w:t>Giedion</w:t>
            </w:r>
            <w:proofErr w:type="spellEnd"/>
            <w:r>
              <w:rPr>
                <w:bCs/>
                <w:sz w:val="22"/>
                <w:szCs w:val="22"/>
              </w:rPr>
              <w:t xml:space="preserve"> S., </w:t>
            </w:r>
            <w:r>
              <w:rPr>
                <w:bCs/>
                <w:i/>
                <w:sz w:val="22"/>
                <w:szCs w:val="22"/>
              </w:rPr>
              <w:t>Czas, przestrzeń i architektura</w:t>
            </w:r>
            <w:r>
              <w:rPr>
                <w:bCs/>
                <w:sz w:val="22"/>
                <w:szCs w:val="22"/>
              </w:rPr>
              <w:t>. Narodziny nowej tradycji. PWN, 1968.</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bCs/>
                <w:sz w:val="22"/>
                <w:szCs w:val="22"/>
                <w:lang w:val="en-US"/>
              </w:rPr>
            </w:pPr>
            <w:r w:rsidRPr="00264183">
              <w:rPr>
                <w:bCs/>
                <w:sz w:val="22"/>
                <w:szCs w:val="22"/>
                <w:lang w:val="en-US"/>
              </w:rPr>
              <w:t>Hall</w:t>
            </w:r>
            <w:r>
              <w:rPr>
                <w:bCs/>
                <w:sz w:val="22"/>
                <w:szCs w:val="22"/>
                <w:lang w:val="en-US"/>
              </w:rPr>
              <w:t xml:space="preserve"> P., </w:t>
            </w:r>
            <w:r>
              <w:rPr>
                <w:bCs/>
                <w:i/>
                <w:sz w:val="22"/>
                <w:szCs w:val="22"/>
                <w:lang w:val="en-US"/>
              </w:rPr>
              <w:t>Forces shaping urban Europe</w:t>
            </w:r>
            <w:r>
              <w:rPr>
                <w:bCs/>
                <w:sz w:val="22"/>
                <w:szCs w:val="22"/>
                <w:lang w:val="en-US"/>
              </w:rPr>
              <w:t>, Urban Studies, nr 6, str. 883–898, 1993.</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bCs/>
                <w:sz w:val="22"/>
                <w:szCs w:val="22"/>
                <w:lang w:val="en-US"/>
              </w:rPr>
            </w:pPr>
            <w:r>
              <w:rPr>
                <w:bCs/>
                <w:sz w:val="22"/>
                <w:szCs w:val="22"/>
                <w:lang w:val="en-US"/>
              </w:rPr>
              <w:t xml:space="preserve">Hall P. </w:t>
            </w:r>
            <w:r>
              <w:rPr>
                <w:bCs/>
                <w:i/>
                <w:sz w:val="22"/>
                <w:szCs w:val="22"/>
                <w:lang w:val="en-US"/>
              </w:rPr>
              <w:t>Urban and Regional Planning</w:t>
            </w:r>
            <w:r>
              <w:rPr>
                <w:bCs/>
                <w:sz w:val="22"/>
                <w:szCs w:val="22"/>
                <w:lang w:val="en-US"/>
              </w:rPr>
              <w:t>. Routledge, 2002.</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bCs/>
                <w:sz w:val="22"/>
                <w:szCs w:val="22"/>
                <w:lang w:val="en-US"/>
              </w:rPr>
            </w:pPr>
            <w:proofErr w:type="spellStart"/>
            <w:r w:rsidRPr="00264183">
              <w:rPr>
                <w:bCs/>
                <w:sz w:val="22"/>
                <w:szCs w:val="22"/>
                <w:lang w:val="en-US"/>
              </w:rPr>
              <w:t>Hertmans</w:t>
            </w:r>
            <w:proofErr w:type="spellEnd"/>
            <w:r>
              <w:rPr>
                <w:bCs/>
                <w:sz w:val="22"/>
                <w:szCs w:val="22"/>
                <w:lang w:val="en-US"/>
              </w:rPr>
              <w:t xml:space="preserve"> S., </w:t>
            </w:r>
            <w:proofErr w:type="spellStart"/>
            <w:r>
              <w:rPr>
                <w:bCs/>
                <w:i/>
                <w:sz w:val="22"/>
                <w:szCs w:val="22"/>
                <w:lang w:val="en-US"/>
              </w:rPr>
              <w:t>Intercities</w:t>
            </w:r>
            <w:proofErr w:type="spellEnd"/>
            <w:r>
              <w:rPr>
                <w:bCs/>
                <w:sz w:val="22"/>
                <w:szCs w:val="22"/>
                <w:lang w:val="en-US"/>
              </w:rPr>
              <w:t xml:space="preserve">., </w:t>
            </w:r>
            <w:proofErr w:type="spellStart"/>
            <w:r>
              <w:rPr>
                <w:bCs/>
                <w:sz w:val="22"/>
                <w:szCs w:val="22"/>
                <w:lang w:val="en-US"/>
              </w:rPr>
              <w:t>Reaktion</w:t>
            </w:r>
            <w:proofErr w:type="spellEnd"/>
            <w:r>
              <w:rPr>
                <w:bCs/>
                <w:sz w:val="22"/>
                <w:szCs w:val="22"/>
                <w:lang w:val="en-US"/>
              </w:rPr>
              <w:t xml:space="preserve"> Books, London, 2001.</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bCs/>
                <w:sz w:val="22"/>
                <w:szCs w:val="22"/>
              </w:rPr>
            </w:pPr>
            <w:r>
              <w:rPr>
                <w:bCs/>
                <w:sz w:val="22"/>
                <w:szCs w:val="22"/>
              </w:rPr>
              <w:t xml:space="preserve">Kiełczewska–Zaleska M., </w:t>
            </w:r>
            <w:r>
              <w:rPr>
                <w:bCs/>
                <w:i/>
                <w:sz w:val="22"/>
                <w:szCs w:val="22"/>
              </w:rPr>
              <w:t>Geografia osadnictwa. Zarys problematyki</w:t>
            </w:r>
            <w:r>
              <w:rPr>
                <w:bCs/>
                <w:sz w:val="22"/>
                <w:szCs w:val="22"/>
              </w:rPr>
              <w:t>, PWN, 1972</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bCs/>
                <w:sz w:val="22"/>
                <w:szCs w:val="22"/>
              </w:rPr>
            </w:pPr>
            <w:proofErr w:type="spellStart"/>
            <w:r>
              <w:rPr>
                <w:bCs/>
                <w:sz w:val="22"/>
                <w:szCs w:val="22"/>
              </w:rPr>
              <w:t>Korcelli</w:t>
            </w:r>
            <w:proofErr w:type="spellEnd"/>
            <w:r>
              <w:rPr>
                <w:bCs/>
                <w:sz w:val="22"/>
                <w:szCs w:val="22"/>
              </w:rPr>
              <w:t xml:space="preserve"> P. (red.), </w:t>
            </w:r>
            <w:r>
              <w:rPr>
                <w:bCs/>
                <w:i/>
                <w:sz w:val="22"/>
                <w:szCs w:val="22"/>
              </w:rPr>
              <w:t>Aglomeracje miejskie w procesie transformacji</w:t>
            </w:r>
            <w:r>
              <w:rPr>
                <w:bCs/>
                <w:sz w:val="22"/>
                <w:szCs w:val="22"/>
              </w:rPr>
              <w:t xml:space="preserve">, Zeszyty </w:t>
            </w:r>
            <w:proofErr w:type="spellStart"/>
            <w:r>
              <w:rPr>
                <w:bCs/>
                <w:sz w:val="22"/>
                <w:szCs w:val="22"/>
              </w:rPr>
              <w:t>IGiPZ</w:t>
            </w:r>
            <w:proofErr w:type="spellEnd"/>
            <w:r>
              <w:rPr>
                <w:bCs/>
                <w:sz w:val="22"/>
                <w:szCs w:val="22"/>
              </w:rPr>
              <w:t xml:space="preserve"> PAN, 1996</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bCs/>
                <w:sz w:val="22"/>
                <w:szCs w:val="22"/>
              </w:rPr>
            </w:pPr>
            <w:proofErr w:type="spellStart"/>
            <w:r>
              <w:rPr>
                <w:bCs/>
                <w:sz w:val="22"/>
                <w:szCs w:val="22"/>
              </w:rPr>
              <w:t>Korcelli</w:t>
            </w:r>
            <w:proofErr w:type="spellEnd"/>
            <w:r>
              <w:rPr>
                <w:bCs/>
                <w:sz w:val="22"/>
                <w:szCs w:val="22"/>
              </w:rPr>
              <w:t xml:space="preserve"> P., </w:t>
            </w:r>
            <w:r>
              <w:rPr>
                <w:bCs/>
                <w:i/>
                <w:sz w:val="22"/>
                <w:szCs w:val="22"/>
              </w:rPr>
              <w:t>Teoria rozwoju struktury przestrzennej miast</w:t>
            </w:r>
            <w:r>
              <w:rPr>
                <w:bCs/>
                <w:sz w:val="22"/>
                <w:szCs w:val="22"/>
              </w:rPr>
              <w:t>, Studia KPZK PAN t. XLV, 1974</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bCs/>
                <w:sz w:val="22"/>
                <w:szCs w:val="22"/>
                <w:lang w:val="en-US"/>
              </w:rPr>
            </w:pPr>
            <w:proofErr w:type="spellStart"/>
            <w:r w:rsidRPr="00264183">
              <w:rPr>
                <w:bCs/>
                <w:sz w:val="22"/>
                <w:szCs w:val="22"/>
                <w:lang w:val="en-US"/>
              </w:rPr>
              <w:t>Kostof</w:t>
            </w:r>
            <w:proofErr w:type="spellEnd"/>
            <w:r>
              <w:rPr>
                <w:bCs/>
                <w:sz w:val="22"/>
                <w:szCs w:val="22"/>
                <w:lang w:val="en-US"/>
              </w:rPr>
              <w:t xml:space="preserve"> S., </w:t>
            </w:r>
            <w:r>
              <w:rPr>
                <w:bCs/>
                <w:i/>
                <w:sz w:val="22"/>
                <w:szCs w:val="22"/>
                <w:lang w:val="en-US"/>
              </w:rPr>
              <w:t>The City Shaped</w:t>
            </w:r>
            <w:r>
              <w:rPr>
                <w:bCs/>
                <w:sz w:val="22"/>
                <w:szCs w:val="22"/>
                <w:lang w:val="en-US"/>
              </w:rPr>
              <w:t>. Thames &amp; Hudson, 1991.</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bCs/>
                <w:sz w:val="22"/>
                <w:szCs w:val="22"/>
              </w:rPr>
            </w:pPr>
            <w:proofErr w:type="spellStart"/>
            <w:r>
              <w:rPr>
                <w:bCs/>
                <w:sz w:val="22"/>
                <w:szCs w:val="22"/>
              </w:rPr>
              <w:t>Malisz</w:t>
            </w:r>
            <w:proofErr w:type="spellEnd"/>
            <w:r>
              <w:rPr>
                <w:bCs/>
                <w:sz w:val="22"/>
                <w:szCs w:val="22"/>
              </w:rPr>
              <w:t xml:space="preserve"> B., </w:t>
            </w:r>
            <w:r>
              <w:rPr>
                <w:bCs/>
                <w:i/>
                <w:sz w:val="22"/>
                <w:szCs w:val="22"/>
              </w:rPr>
              <w:t>Przemiany i rozwój planowania miast i urbanistyki</w:t>
            </w:r>
            <w:r>
              <w:rPr>
                <w:bCs/>
                <w:sz w:val="22"/>
                <w:szCs w:val="22"/>
              </w:rPr>
              <w:t xml:space="preserve">, Biuletyn KPZK PAN, z. 152, 1991 Kozina A., Mikuła B., Nalepka A., </w:t>
            </w:r>
            <w:r>
              <w:rPr>
                <w:bCs/>
                <w:i/>
                <w:sz w:val="22"/>
                <w:szCs w:val="22"/>
              </w:rPr>
              <w:t>Analiza wybranych aspektów procesu zarządzania gminą</w:t>
            </w:r>
            <w:r>
              <w:rPr>
                <w:bCs/>
                <w:sz w:val="22"/>
                <w:szCs w:val="22"/>
              </w:rPr>
              <w:t>. Szkoła Przedsiębiorczości i Zarządzania AE, Kraków, 1994.</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bCs/>
                <w:sz w:val="22"/>
                <w:szCs w:val="22"/>
              </w:rPr>
            </w:pPr>
            <w:proofErr w:type="spellStart"/>
            <w:r>
              <w:rPr>
                <w:bCs/>
                <w:sz w:val="22"/>
                <w:szCs w:val="22"/>
              </w:rPr>
              <w:t>Malisz</w:t>
            </w:r>
            <w:proofErr w:type="spellEnd"/>
            <w:r>
              <w:rPr>
                <w:bCs/>
                <w:sz w:val="22"/>
                <w:szCs w:val="22"/>
              </w:rPr>
              <w:t xml:space="preserve"> B., </w:t>
            </w:r>
            <w:r>
              <w:rPr>
                <w:bCs/>
                <w:i/>
                <w:sz w:val="22"/>
                <w:szCs w:val="22"/>
              </w:rPr>
              <w:t>Zarys teorii kształtowania układów osadniczych</w:t>
            </w:r>
            <w:r>
              <w:rPr>
                <w:bCs/>
                <w:sz w:val="22"/>
                <w:szCs w:val="22"/>
              </w:rPr>
              <w:t>. Arkady, Warszawa, 1981</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bCs/>
                <w:sz w:val="22"/>
                <w:szCs w:val="22"/>
              </w:rPr>
            </w:pPr>
            <w:r>
              <w:rPr>
                <w:bCs/>
                <w:sz w:val="22"/>
                <w:szCs w:val="22"/>
              </w:rPr>
              <w:t xml:space="preserve">Markowski T. </w:t>
            </w:r>
            <w:r>
              <w:rPr>
                <w:bCs/>
                <w:i/>
                <w:sz w:val="22"/>
                <w:szCs w:val="22"/>
              </w:rPr>
              <w:t>Zarządzanie rozwojem miast</w:t>
            </w:r>
            <w:r>
              <w:rPr>
                <w:bCs/>
                <w:sz w:val="22"/>
                <w:szCs w:val="22"/>
              </w:rPr>
              <w:t>. PWN, Warszawa, 1999.</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bCs/>
                <w:sz w:val="22"/>
                <w:szCs w:val="22"/>
              </w:rPr>
            </w:pPr>
            <w:r>
              <w:rPr>
                <w:bCs/>
                <w:i/>
                <w:sz w:val="22"/>
                <w:szCs w:val="22"/>
              </w:rPr>
              <w:t>Miasto historyczne. Potencjał dziedzictwa</w:t>
            </w:r>
            <w:r>
              <w:rPr>
                <w:bCs/>
                <w:sz w:val="22"/>
                <w:szCs w:val="22"/>
              </w:rPr>
              <w:t>. Międzynarodowe Centrum Kultury Kraków, 1993</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bCs/>
                <w:sz w:val="22"/>
                <w:szCs w:val="22"/>
                <w:lang w:val="en-US"/>
              </w:rPr>
            </w:pPr>
            <w:r w:rsidRPr="00264183">
              <w:rPr>
                <w:bCs/>
                <w:sz w:val="22"/>
                <w:szCs w:val="22"/>
                <w:lang w:val="en-US"/>
              </w:rPr>
              <w:t>Mumford</w:t>
            </w:r>
            <w:r>
              <w:rPr>
                <w:bCs/>
                <w:sz w:val="22"/>
                <w:szCs w:val="22"/>
                <w:lang w:val="en-US"/>
              </w:rPr>
              <w:t xml:space="preserve"> L., </w:t>
            </w:r>
            <w:r>
              <w:rPr>
                <w:bCs/>
                <w:i/>
                <w:sz w:val="22"/>
                <w:szCs w:val="22"/>
                <w:lang w:val="en-US"/>
              </w:rPr>
              <w:t>The City in History</w:t>
            </w:r>
            <w:r>
              <w:rPr>
                <w:bCs/>
                <w:sz w:val="22"/>
                <w:szCs w:val="22"/>
                <w:lang w:val="en-US"/>
              </w:rPr>
              <w:t>, Harbinger Book, 1961</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bCs/>
                <w:sz w:val="22"/>
                <w:szCs w:val="22"/>
              </w:rPr>
            </w:pPr>
            <w:proofErr w:type="spellStart"/>
            <w:r>
              <w:rPr>
                <w:bCs/>
                <w:sz w:val="22"/>
                <w:szCs w:val="22"/>
              </w:rPr>
              <w:t>Noworól</w:t>
            </w:r>
            <w:proofErr w:type="spellEnd"/>
            <w:r>
              <w:rPr>
                <w:bCs/>
                <w:sz w:val="22"/>
                <w:szCs w:val="22"/>
              </w:rPr>
              <w:t xml:space="preserve"> A., </w:t>
            </w:r>
            <w:r>
              <w:rPr>
                <w:bCs/>
                <w:i/>
                <w:sz w:val="22"/>
                <w:szCs w:val="22"/>
              </w:rPr>
              <w:t>Instrumenty zarządzania rozwojem miasta</w:t>
            </w:r>
            <w:r>
              <w:rPr>
                <w:bCs/>
                <w:sz w:val="22"/>
                <w:szCs w:val="22"/>
              </w:rPr>
              <w:t xml:space="preserve">, </w:t>
            </w:r>
            <w:proofErr w:type="spellStart"/>
            <w:r>
              <w:rPr>
                <w:bCs/>
                <w:sz w:val="22"/>
                <w:szCs w:val="22"/>
              </w:rPr>
              <w:t>IGPiK</w:t>
            </w:r>
            <w:proofErr w:type="spellEnd"/>
            <w:r>
              <w:rPr>
                <w:bCs/>
                <w:sz w:val="22"/>
                <w:szCs w:val="22"/>
              </w:rPr>
              <w:t xml:space="preserve"> Kraków, 1998 </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sz w:val="22"/>
                <w:szCs w:val="22"/>
                <w:lang w:val="en-US"/>
              </w:rPr>
            </w:pPr>
            <w:r w:rsidRPr="00264183">
              <w:rPr>
                <w:bCs/>
                <w:sz w:val="22"/>
                <w:szCs w:val="22"/>
                <w:lang w:val="en-US"/>
              </w:rPr>
              <w:t>Ossowicz</w:t>
            </w:r>
            <w:r>
              <w:rPr>
                <w:sz w:val="22"/>
                <w:szCs w:val="22"/>
                <w:lang w:val="en-US"/>
              </w:rPr>
              <w:t xml:space="preserve"> Tomasz, </w:t>
            </w:r>
            <w:r>
              <w:rPr>
                <w:bCs/>
                <w:i/>
                <w:iCs/>
                <w:sz w:val="22"/>
                <w:szCs w:val="22"/>
                <w:lang w:val="en-US"/>
              </w:rPr>
              <w:t>Hierarchical vs Network City Structure in Planning,</w:t>
            </w:r>
            <w:r>
              <w:rPr>
                <w:sz w:val="22"/>
                <w:szCs w:val="22"/>
                <w:lang w:val="en-US"/>
              </w:rPr>
              <w:t xml:space="preserve"> [w:] Teixeira Joao (ed.), „A Centenary of Spatial Planning in Europe”, ECTP-CEU, Osman, 2013, s.145-156.</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sz w:val="22"/>
                <w:szCs w:val="22"/>
              </w:rPr>
            </w:pPr>
            <w:r w:rsidRPr="00417856">
              <w:rPr>
                <w:bCs/>
                <w:sz w:val="22"/>
                <w:szCs w:val="22"/>
              </w:rPr>
              <w:t>Ossowicz</w:t>
            </w:r>
            <w:r>
              <w:rPr>
                <w:sz w:val="22"/>
                <w:szCs w:val="22"/>
              </w:rPr>
              <w:t xml:space="preserve"> T., Mironowicz I., </w:t>
            </w:r>
            <w:r>
              <w:rPr>
                <w:i/>
                <w:sz w:val="22"/>
                <w:szCs w:val="22"/>
              </w:rPr>
              <w:t>Studium uwarunkowań i kierunków zagospodarowania przestrzennego gminy. Wybrane podejścia metodyczne</w:t>
            </w:r>
            <w:r>
              <w:rPr>
                <w:sz w:val="22"/>
                <w:szCs w:val="22"/>
              </w:rPr>
              <w:t xml:space="preserve">, w: </w:t>
            </w:r>
            <w:r>
              <w:rPr>
                <w:i/>
                <w:sz w:val="22"/>
                <w:szCs w:val="22"/>
              </w:rPr>
              <w:t>Wrocław 2001 Plus. Studia nad strategią miasta</w:t>
            </w:r>
            <w:r>
              <w:rPr>
                <w:sz w:val="22"/>
                <w:szCs w:val="22"/>
              </w:rPr>
              <w:t>, Urząd Miejski Wrocławia, 1998</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bCs/>
                <w:sz w:val="22"/>
                <w:szCs w:val="22"/>
              </w:rPr>
            </w:pPr>
            <w:r>
              <w:rPr>
                <w:bCs/>
                <w:sz w:val="22"/>
                <w:szCs w:val="22"/>
              </w:rPr>
              <w:t>Ostrowski W.</w:t>
            </w:r>
            <w:r>
              <w:rPr>
                <w:bCs/>
                <w:smallCaps/>
                <w:sz w:val="22"/>
                <w:szCs w:val="22"/>
              </w:rPr>
              <w:t xml:space="preserve"> </w:t>
            </w:r>
            <w:r>
              <w:rPr>
                <w:bCs/>
                <w:sz w:val="22"/>
                <w:szCs w:val="22"/>
              </w:rPr>
              <w:t xml:space="preserve">(1975) </w:t>
            </w:r>
            <w:r>
              <w:rPr>
                <w:bCs/>
                <w:i/>
                <w:iCs/>
                <w:sz w:val="22"/>
                <w:szCs w:val="22"/>
              </w:rPr>
              <w:t>Urbanistyka współczesna</w:t>
            </w:r>
            <w:r>
              <w:rPr>
                <w:bCs/>
                <w:sz w:val="22"/>
                <w:szCs w:val="22"/>
              </w:rPr>
              <w:t>. Arkady, Warszawa.</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bCs/>
                <w:sz w:val="22"/>
                <w:szCs w:val="22"/>
              </w:rPr>
            </w:pPr>
            <w:r>
              <w:rPr>
                <w:bCs/>
                <w:sz w:val="22"/>
                <w:szCs w:val="22"/>
              </w:rPr>
              <w:t>Ostrowski W.</w:t>
            </w:r>
            <w:r>
              <w:rPr>
                <w:bCs/>
                <w:smallCaps/>
                <w:sz w:val="22"/>
                <w:szCs w:val="22"/>
              </w:rPr>
              <w:t xml:space="preserve"> (1996), </w:t>
            </w:r>
            <w:r>
              <w:rPr>
                <w:bCs/>
                <w:i/>
                <w:iCs/>
                <w:sz w:val="22"/>
                <w:szCs w:val="22"/>
              </w:rPr>
              <w:t>Wprowadzenie do historii budowy miast. Ludzie i środowisko</w:t>
            </w:r>
            <w:r>
              <w:rPr>
                <w:bCs/>
                <w:sz w:val="22"/>
                <w:szCs w:val="22"/>
              </w:rPr>
              <w:t>. Oficyna Wydawnicza Politechniki Warszawskiej, Warszawa</w:t>
            </w:r>
            <w:r>
              <w:rPr>
                <w:bCs/>
                <w:smallCaps/>
                <w:sz w:val="22"/>
                <w:szCs w:val="22"/>
              </w:rPr>
              <w:t>.</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bCs/>
                <w:sz w:val="22"/>
                <w:szCs w:val="22"/>
              </w:rPr>
            </w:pPr>
            <w:r>
              <w:rPr>
                <w:bCs/>
                <w:sz w:val="22"/>
                <w:szCs w:val="22"/>
              </w:rPr>
              <w:t xml:space="preserve">Parysek J.J. (red.), </w:t>
            </w:r>
            <w:r>
              <w:rPr>
                <w:bCs/>
                <w:i/>
                <w:sz w:val="22"/>
                <w:szCs w:val="22"/>
              </w:rPr>
              <w:t>Rozwój lokalny: zagospodarowanie przestrzenne i nisze atrakcyjności gospodarczej</w:t>
            </w:r>
            <w:r>
              <w:rPr>
                <w:bCs/>
                <w:sz w:val="22"/>
                <w:szCs w:val="22"/>
              </w:rPr>
              <w:t>. Studia KPZK PAN, t. CIV, 1995</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bCs/>
                <w:sz w:val="22"/>
                <w:szCs w:val="22"/>
              </w:rPr>
            </w:pPr>
            <w:r>
              <w:rPr>
                <w:bCs/>
                <w:sz w:val="22"/>
                <w:szCs w:val="22"/>
              </w:rPr>
              <w:t xml:space="preserve">Parysek J.J., </w:t>
            </w:r>
            <w:r>
              <w:rPr>
                <w:bCs/>
                <w:i/>
                <w:sz w:val="22"/>
                <w:szCs w:val="22"/>
              </w:rPr>
              <w:t>Podstawy gospodarki lokalnej</w:t>
            </w:r>
            <w:r>
              <w:rPr>
                <w:bCs/>
                <w:sz w:val="22"/>
                <w:szCs w:val="22"/>
              </w:rPr>
              <w:t>, Wydawnictwo Uniwersytetu im. Adama Mickiewicza w Poznaniu, 1997</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bCs/>
                <w:sz w:val="22"/>
                <w:szCs w:val="22"/>
              </w:rPr>
            </w:pPr>
            <w:r>
              <w:rPr>
                <w:bCs/>
                <w:sz w:val="22"/>
                <w:szCs w:val="22"/>
              </w:rPr>
              <w:lastRenderedPageBreak/>
              <w:t xml:space="preserve">Parysek J.J., </w:t>
            </w:r>
            <w:r>
              <w:rPr>
                <w:bCs/>
                <w:i/>
                <w:sz w:val="22"/>
                <w:szCs w:val="22"/>
              </w:rPr>
              <w:t>Pryncypia zagospodarowania przestrzennego</w:t>
            </w:r>
            <w:r>
              <w:rPr>
                <w:bCs/>
                <w:sz w:val="22"/>
                <w:szCs w:val="22"/>
              </w:rPr>
              <w:t>, w: Wrocław 2001 Plus. Studia nad strategią miasta, Urząd Miejski Wrocławia, 1998</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bCs/>
                <w:sz w:val="22"/>
                <w:szCs w:val="22"/>
              </w:rPr>
            </w:pPr>
            <w:r>
              <w:rPr>
                <w:bCs/>
                <w:i/>
                <w:sz w:val="22"/>
                <w:szCs w:val="22"/>
              </w:rPr>
              <w:t>Poradnik – Gospodarka przestrzenna gmin. Tom I–XII</w:t>
            </w:r>
            <w:r>
              <w:rPr>
                <w:bCs/>
                <w:sz w:val="22"/>
                <w:szCs w:val="22"/>
              </w:rPr>
              <w:t xml:space="preserve">. Praca zbiorowa pod kierunkiem Z. </w:t>
            </w:r>
            <w:proofErr w:type="spellStart"/>
            <w:r>
              <w:rPr>
                <w:bCs/>
                <w:sz w:val="22"/>
                <w:szCs w:val="22"/>
              </w:rPr>
              <w:t>Ziobrowskiego</w:t>
            </w:r>
            <w:proofErr w:type="spellEnd"/>
            <w:r>
              <w:rPr>
                <w:bCs/>
                <w:sz w:val="22"/>
                <w:szCs w:val="22"/>
              </w:rPr>
              <w:t xml:space="preserve"> i G. </w:t>
            </w:r>
            <w:proofErr w:type="spellStart"/>
            <w:r>
              <w:rPr>
                <w:bCs/>
                <w:sz w:val="22"/>
                <w:szCs w:val="22"/>
              </w:rPr>
              <w:t>Tomlinsona</w:t>
            </w:r>
            <w:proofErr w:type="spellEnd"/>
            <w:r>
              <w:rPr>
                <w:bCs/>
                <w:sz w:val="22"/>
                <w:szCs w:val="22"/>
              </w:rPr>
              <w:t xml:space="preserve">, </w:t>
            </w:r>
            <w:proofErr w:type="spellStart"/>
            <w:r>
              <w:rPr>
                <w:bCs/>
                <w:sz w:val="22"/>
                <w:szCs w:val="22"/>
              </w:rPr>
              <w:t>IGPiK</w:t>
            </w:r>
            <w:proofErr w:type="spellEnd"/>
            <w:r>
              <w:rPr>
                <w:bCs/>
                <w:sz w:val="22"/>
                <w:szCs w:val="22"/>
              </w:rPr>
              <w:t xml:space="preserve"> Kraków &amp; </w:t>
            </w:r>
            <w:proofErr w:type="spellStart"/>
            <w:r>
              <w:rPr>
                <w:bCs/>
                <w:sz w:val="22"/>
                <w:szCs w:val="22"/>
              </w:rPr>
              <w:t>Llewelyn</w:t>
            </w:r>
            <w:proofErr w:type="spellEnd"/>
            <w:r>
              <w:rPr>
                <w:bCs/>
                <w:sz w:val="22"/>
                <w:szCs w:val="22"/>
              </w:rPr>
              <w:t xml:space="preserve"> – Davies, 1996–1997 </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bCs/>
                <w:sz w:val="22"/>
                <w:szCs w:val="22"/>
                <w:lang w:val="en-US"/>
              </w:rPr>
            </w:pPr>
            <w:proofErr w:type="spellStart"/>
            <w:r w:rsidRPr="00264183">
              <w:rPr>
                <w:bCs/>
                <w:sz w:val="22"/>
                <w:szCs w:val="22"/>
                <w:lang w:val="en-US"/>
              </w:rPr>
              <w:t>Spreiregen</w:t>
            </w:r>
            <w:proofErr w:type="spellEnd"/>
            <w:r>
              <w:rPr>
                <w:bCs/>
                <w:sz w:val="22"/>
                <w:szCs w:val="22"/>
                <w:lang w:val="en-US"/>
              </w:rPr>
              <w:t xml:space="preserve"> P.D., </w:t>
            </w:r>
            <w:r>
              <w:rPr>
                <w:bCs/>
                <w:i/>
                <w:sz w:val="22"/>
                <w:szCs w:val="22"/>
                <w:lang w:val="en-US"/>
              </w:rPr>
              <w:t>Urban Design: The Architecture of Towns and Cities</w:t>
            </w:r>
            <w:r>
              <w:rPr>
                <w:bCs/>
                <w:sz w:val="22"/>
                <w:szCs w:val="22"/>
                <w:lang w:val="en-US"/>
              </w:rPr>
              <w:t>, McGraw–Hill Book Company, 1965</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sz w:val="22"/>
                <w:szCs w:val="22"/>
              </w:rPr>
            </w:pPr>
            <w:r w:rsidRPr="00417856">
              <w:rPr>
                <w:bCs/>
                <w:sz w:val="22"/>
                <w:szCs w:val="22"/>
              </w:rPr>
              <w:t>Sumień</w:t>
            </w:r>
            <w:r>
              <w:rPr>
                <w:sz w:val="22"/>
                <w:szCs w:val="22"/>
              </w:rPr>
              <w:t xml:space="preserve"> T., </w:t>
            </w:r>
            <w:r>
              <w:rPr>
                <w:i/>
                <w:sz w:val="22"/>
                <w:szCs w:val="22"/>
              </w:rPr>
              <w:t>Forma miasta – kontekst i anatomia</w:t>
            </w:r>
            <w:r>
              <w:rPr>
                <w:sz w:val="22"/>
                <w:szCs w:val="22"/>
              </w:rPr>
              <w:t xml:space="preserve">, </w:t>
            </w:r>
            <w:proofErr w:type="spellStart"/>
            <w:r>
              <w:rPr>
                <w:sz w:val="22"/>
                <w:szCs w:val="22"/>
              </w:rPr>
              <w:t>IGPiK</w:t>
            </w:r>
            <w:proofErr w:type="spellEnd"/>
            <w:r>
              <w:rPr>
                <w:sz w:val="22"/>
                <w:szCs w:val="22"/>
              </w:rPr>
              <w:t xml:space="preserve"> Warszawa, 1992</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bCs/>
                <w:sz w:val="22"/>
                <w:szCs w:val="22"/>
              </w:rPr>
            </w:pPr>
            <w:r>
              <w:rPr>
                <w:bCs/>
                <w:sz w:val="22"/>
                <w:szCs w:val="22"/>
              </w:rPr>
              <w:t xml:space="preserve">Tołwiński T., </w:t>
            </w:r>
            <w:r>
              <w:rPr>
                <w:bCs/>
                <w:i/>
                <w:sz w:val="22"/>
                <w:szCs w:val="22"/>
              </w:rPr>
              <w:t>Urbanistyka. T.2, Budowa miasta współczesnego</w:t>
            </w:r>
            <w:r>
              <w:rPr>
                <w:bCs/>
                <w:sz w:val="22"/>
                <w:szCs w:val="22"/>
              </w:rPr>
              <w:t>. Wydawnictwo Zakładu Urbanistyki Politechniki Warszawskiej, Warszawa 1939.</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sz w:val="22"/>
                <w:szCs w:val="22"/>
                <w:lang w:val="en-US"/>
              </w:rPr>
            </w:pPr>
            <w:r w:rsidRPr="00264183">
              <w:rPr>
                <w:bCs/>
                <w:sz w:val="22"/>
                <w:szCs w:val="22"/>
                <w:lang w:val="en-US"/>
              </w:rPr>
              <w:t>Ward</w:t>
            </w:r>
            <w:r>
              <w:rPr>
                <w:sz w:val="22"/>
                <w:szCs w:val="22"/>
                <w:lang w:val="en-US"/>
              </w:rPr>
              <w:t xml:space="preserve"> S., </w:t>
            </w:r>
            <w:r>
              <w:rPr>
                <w:i/>
                <w:sz w:val="22"/>
                <w:szCs w:val="22"/>
                <w:lang w:val="en-US"/>
              </w:rPr>
              <w:t>Planning the Twentieth-Century City</w:t>
            </w:r>
            <w:r>
              <w:rPr>
                <w:sz w:val="22"/>
                <w:szCs w:val="22"/>
                <w:lang w:val="en-US"/>
              </w:rPr>
              <w:t>. John Wiley &amp; Sons, 2002</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sz w:val="22"/>
                <w:szCs w:val="22"/>
              </w:rPr>
            </w:pPr>
            <w:proofErr w:type="spellStart"/>
            <w:r w:rsidRPr="00417856">
              <w:rPr>
                <w:bCs/>
                <w:sz w:val="22"/>
                <w:szCs w:val="22"/>
              </w:rPr>
              <w:t>Ziobrowski</w:t>
            </w:r>
            <w:proofErr w:type="spellEnd"/>
            <w:r>
              <w:rPr>
                <w:sz w:val="22"/>
                <w:szCs w:val="22"/>
              </w:rPr>
              <w:t xml:space="preserve"> Z. (red.), </w:t>
            </w:r>
            <w:r>
              <w:rPr>
                <w:i/>
                <w:sz w:val="22"/>
                <w:szCs w:val="22"/>
              </w:rPr>
              <w:t>Instrumenty urbanistyki operacyjnej we Francji: możliwości i ograniczenia ich stosowania w Polsce</w:t>
            </w:r>
            <w:r>
              <w:rPr>
                <w:sz w:val="22"/>
                <w:szCs w:val="22"/>
              </w:rPr>
              <w:t>. Urząd Mieszkalnictwa i Rozwoju Miast, 1997</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sz w:val="22"/>
                <w:szCs w:val="22"/>
              </w:rPr>
            </w:pPr>
            <w:proofErr w:type="spellStart"/>
            <w:r w:rsidRPr="00417856">
              <w:rPr>
                <w:bCs/>
                <w:sz w:val="22"/>
                <w:szCs w:val="22"/>
              </w:rPr>
              <w:t>Ziobrowski</w:t>
            </w:r>
            <w:proofErr w:type="spellEnd"/>
            <w:r>
              <w:rPr>
                <w:sz w:val="22"/>
                <w:szCs w:val="22"/>
              </w:rPr>
              <w:t xml:space="preserve"> Z., </w:t>
            </w:r>
            <w:r>
              <w:rPr>
                <w:i/>
                <w:sz w:val="22"/>
                <w:szCs w:val="22"/>
              </w:rPr>
              <w:t>Studium uwarunkowań i kierunków zagospodarowania przestrzennego – zróżnicowania metodyczne</w:t>
            </w:r>
            <w:r>
              <w:rPr>
                <w:sz w:val="22"/>
                <w:szCs w:val="22"/>
              </w:rPr>
              <w:t xml:space="preserve">, w: </w:t>
            </w:r>
            <w:r>
              <w:rPr>
                <w:i/>
                <w:sz w:val="22"/>
                <w:szCs w:val="22"/>
              </w:rPr>
              <w:t>Wrocław 2001 Plus. Studia nad strategią miasta</w:t>
            </w:r>
            <w:r>
              <w:rPr>
                <w:sz w:val="22"/>
                <w:szCs w:val="22"/>
              </w:rPr>
              <w:t>, Urząd Miejski Wrocławia, 1998</w:t>
            </w:r>
          </w:p>
          <w:p w:rsidR="00B05F69" w:rsidRDefault="00B05F69" w:rsidP="00B05F69">
            <w:pPr>
              <w:widowControl w:val="0"/>
              <w:numPr>
                <w:ilvl w:val="0"/>
                <w:numId w:val="5"/>
              </w:numPr>
              <w:tabs>
                <w:tab w:val="clear" w:pos="720"/>
                <w:tab w:val="num" w:pos="360"/>
              </w:tabs>
              <w:overflowPunct w:val="0"/>
              <w:autoSpaceDE w:val="0"/>
              <w:autoSpaceDN w:val="0"/>
              <w:adjustRightInd w:val="0"/>
              <w:spacing w:after="0" w:line="240" w:lineRule="auto"/>
              <w:ind w:left="320"/>
              <w:jc w:val="both"/>
              <w:textAlignment w:val="baseline"/>
              <w:rPr>
                <w:bCs/>
                <w:sz w:val="22"/>
                <w:szCs w:val="22"/>
              </w:rPr>
            </w:pPr>
            <w:r>
              <w:rPr>
                <w:bCs/>
                <w:sz w:val="22"/>
                <w:szCs w:val="22"/>
              </w:rPr>
              <w:t xml:space="preserve">Zipser T., Sławski J., </w:t>
            </w:r>
            <w:r>
              <w:rPr>
                <w:bCs/>
                <w:i/>
                <w:sz w:val="22"/>
                <w:szCs w:val="22"/>
              </w:rPr>
              <w:t>Modele procesów urbanizacji</w:t>
            </w:r>
            <w:r>
              <w:rPr>
                <w:bCs/>
                <w:sz w:val="22"/>
                <w:szCs w:val="22"/>
              </w:rPr>
              <w:t>, Studia KPZK PAN, t. XCVII, 1988</w:t>
            </w:r>
          </w:p>
          <w:p w:rsidR="00551CD3" w:rsidRPr="00B05F69" w:rsidRDefault="00B05F69" w:rsidP="00B05F69">
            <w:pPr>
              <w:widowControl w:val="0"/>
              <w:numPr>
                <w:ilvl w:val="0"/>
                <w:numId w:val="1"/>
              </w:numPr>
              <w:overflowPunct w:val="0"/>
              <w:autoSpaceDE w:val="0"/>
              <w:autoSpaceDN w:val="0"/>
              <w:adjustRightInd w:val="0"/>
              <w:spacing w:after="0" w:line="240" w:lineRule="auto"/>
              <w:jc w:val="both"/>
              <w:textAlignment w:val="baseline"/>
              <w:rPr>
                <w:bCs/>
                <w:sz w:val="18"/>
                <w:szCs w:val="18"/>
              </w:rPr>
            </w:pPr>
            <w:r w:rsidRPr="00417856">
              <w:rPr>
                <w:bCs/>
                <w:sz w:val="22"/>
                <w:szCs w:val="22"/>
              </w:rPr>
              <w:t>Zipser</w:t>
            </w:r>
            <w:r>
              <w:rPr>
                <w:sz w:val="22"/>
                <w:szCs w:val="22"/>
              </w:rPr>
              <w:t xml:space="preserve"> T., </w:t>
            </w:r>
            <w:r>
              <w:rPr>
                <w:i/>
                <w:sz w:val="22"/>
                <w:szCs w:val="22"/>
              </w:rPr>
              <w:t>Zasady planowania przestrzennego</w:t>
            </w:r>
            <w:r>
              <w:rPr>
                <w:sz w:val="22"/>
                <w:szCs w:val="22"/>
              </w:rPr>
              <w:t>, Wydawnictwo Politechniki Wrocławskiej, 1983</w:t>
            </w:r>
          </w:p>
        </w:tc>
      </w:tr>
      <w:tr w:rsidR="00551CD3" w:rsidRPr="00D33A39"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10" w:lineRule="atLeast"/>
              <w:rPr>
                <w:rFonts w:eastAsia="Times New Roman"/>
                <w:lang w:val="en-US" w:eastAsia="pl-PL"/>
              </w:rPr>
            </w:pPr>
            <w:r w:rsidRPr="00551CD3">
              <w:rPr>
                <w:rFonts w:eastAsia="Times New Roman"/>
                <w:b/>
                <w:bCs/>
                <w:lang w:val="en-US" w:eastAsia="pl-PL"/>
              </w:rPr>
              <w:lastRenderedPageBreak/>
              <w:t>SUBJECT SUPERVISOR (NAME AND SURNAME, E-MAIL ADDRESS)</w:t>
            </w:r>
          </w:p>
        </w:tc>
      </w:tr>
      <w:tr w:rsidR="00551CD3" w:rsidRPr="00D33A39"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8F1696" w:rsidP="00551CD3">
            <w:pPr>
              <w:spacing w:after="0" w:line="240" w:lineRule="auto"/>
              <w:rPr>
                <w:rFonts w:eastAsia="Times New Roman"/>
                <w:lang w:val="en-US" w:eastAsia="pl-PL"/>
              </w:rPr>
            </w:pPr>
            <w:r>
              <w:rPr>
                <w:bCs/>
                <w:lang w:val="en-US"/>
              </w:rPr>
              <w:t xml:space="preserve">Tomasz </w:t>
            </w:r>
            <w:proofErr w:type="spellStart"/>
            <w:r>
              <w:rPr>
                <w:bCs/>
                <w:lang w:val="en-US"/>
              </w:rPr>
              <w:t>Ossowicz</w:t>
            </w:r>
            <w:proofErr w:type="spellEnd"/>
            <w:r>
              <w:rPr>
                <w:bCs/>
                <w:lang w:val="en-US"/>
              </w:rPr>
              <w:t xml:space="preserve"> tomasz.ossowicz(at)pwr.edu.pl</w:t>
            </w:r>
            <w:r w:rsidR="00CA0E38">
              <w:rPr>
                <w:bCs/>
                <w:lang w:val="en-US"/>
              </w:rPr>
              <w:br/>
              <w:t xml:space="preserve">Magdalena </w:t>
            </w:r>
            <w:proofErr w:type="spellStart"/>
            <w:r w:rsidR="00CA0E38">
              <w:rPr>
                <w:bCs/>
                <w:lang w:val="en-US"/>
              </w:rPr>
              <w:t>Mlek-Galewska</w:t>
            </w:r>
            <w:proofErr w:type="spellEnd"/>
            <w:r w:rsidR="00CA0E38">
              <w:rPr>
                <w:bCs/>
                <w:lang w:val="en-US"/>
              </w:rPr>
              <w:t xml:space="preserve"> magdalena.mlek(at)pwr.edu.pl</w:t>
            </w:r>
          </w:p>
        </w:tc>
      </w:tr>
    </w:tbl>
    <w:p w:rsidR="00551CD3" w:rsidRDefault="00551CD3" w:rsidP="00551CD3">
      <w:pPr>
        <w:spacing w:after="0" w:line="240" w:lineRule="auto"/>
        <w:rPr>
          <w:rFonts w:eastAsia="Times New Roman"/>
          <w:lang w:val="en-US" w:eastAsia="pl-PL"/>
        </w:rPr>
      </w:pPr>
    </w:p>
    <w:p w:rsidR="008E023A" w:rsidRDefault="008E023A" w:rsidP="00551CD3">
      <w:pPr>
        <w:spacing w:after="0" w:line="240" w:lineRule="auto"/>
        <w:rPr>
          <w:rFonts w:eastAsia="Times New Roman"/>
          <w:lang w:val="en-US" w:eastAsia="pl-PL"/>
        </w:rPr>
      </w:pPr>
    </w:p>
    <w:sectPr w:rsidR="008E023A"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 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3767570"/>
    <w:multiLevelType w:val="hybridMultilevel"/>
    <w:tmpl w:val="4B9058AA"/>
    <w:lvl w:ilvl="0" w:tplc="C10472A8">
      <w:start w:val="1"/>
      <w:numFmt w:val="decimal"/>
      <w:lvlText w:val="[%1] "/>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6781AB8"/>
    <w:multiLevelType w:val="hybridMultilevel"/>
    <w:tmpl w:val="4B9058AA"/>
    <w:lvl w:ilvl="0" w:tplc="C10472A8">
      <w:start w:val="1"/>
      <w:numFmt w:val="decimal"/>
      <w:lvlText w:val="[%1] "/>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4FE842AB"/>
    <w:multiLevelType w:val="multilevel"/>
    <w:tmpl w:val="D944BE4E"/>
    <w:lvl w:ilvl="0">
      <w:start w:val="1"/>
      <w:numFmt w:val="decimal"/>
      <w:lvlText w:val="[%1] "/>
      <w:lvlJc w:val="left"/>
      <w:pPr>
        <w:tabs>
          <w:tab w:val="num" w:pos="-454"/>
        </w:tabs>
        <w:ind w:left="0" w:firstLine="0"/>
      </w:pPr>
    </w:lvl>
    <w:lvl w:ilvl="1">
      <w:start w:val="1"/>
      <w:numFmt w:val="lowerLetter"/>
      <w:lvlText w:val="%2."/>
      <w:lvlJc w:val="left"/>
      <w:pPr>
        <w:tabs>
          <w:tab w:val="num" w:pos="-74"/>
        </w:tabs>
        <w:ind w:left="380" w:firstLine="0"/>
      </w:pPr>
    </w:lvl>
    <w:lvl w:ilvl="2">
      <w:start w:val="1"/>
      <w:numFmt w:val="lowerRoman"/>
      <w:lvlText w:val="%3."/>
      <w:lvlJc w:val="right"/>
      <w:pPr>
        <w:tabs>
          <w:tab w:val="num" w:pos="306"/>
        </w:tabs>
        <w:ind w:left="760" w:firstLine="0"/>
      </w:pPr>
    </w:lvl>
    <w:lvl w:ilvl="3">
      <w:start w:val="1"/>
      <w:numFmt w:val="decimal"/>
      <w:lvlText w:val="%4."/>
      <w:lvlJc w:val="left"/>
      <w:pPr>
        <w:tabs>
          <w:tab w:val="num" w:pos="686"/>
        </w:tabs>
        <w:ind w:left="1140" w:firstLine="0"/>
      </w:pPr>
    </w:lvl>
    <w:lvl w:ilvl="4">
      <w:start w:val="1"/>
      <w:numFmt w:val="lowerLetter"/>
      <w:lvlText w:val="%5."/>
      <w:lvlJc w:val="left"/>
      <w:pPr>
        <w:tabs>
          <w:tab w:val="num" w:pos="1066"/>
        </w:tabs>
        <w:ind w:left="1520" w:firstLine="0"/>
      </w:pPr>
    </w:lvl>
    <w:lvl w:ilvl="5">
      <w:start w:val="1"/>
      <w:numFmt w:val="lowerRoman"/>
      <w:lvlText w:val="%6."/>
      <w:lvlJc w:val="right"/>
      <w:pPr>
        <w:tabs>
          <w:tab w:val="num" w:pos="1446"/>
        </w:tabs>
        <w:ind w:left="1900" w:firstLine="0"/>
      </w:pPr>
    </w:lvl>
    <w:lvl w:ilvl="6">
      <w:start w:val="1"/>
      <w:numFmt w:val="decimal"/>
      <w:lvlText w:val="%7."/>
      <w:lvlJc w:val="left"/>
      <w:pPr>
        <w:tabs>
          <w:tab w:val="num" w:pos="1826"/>
        </w:tabs>
        <w:ind w:left="2280" w:firstLine="0"/>
      </w:pPr>
    </w:lvl>
    <w:lvl w:ilvl="7">
      <w:start w:val="1"/>
      <w:numFmt w:val="lowerLetter"/>
      <w:lvlText w:val="%8."/>
      <w:lvlJc w:val="left"/>
      <w:pPr>
        <w:tabs>
          <w:tab w:val="num" w:pos="2206"/>
        </w:tabs>
        <w:ind w:left="2660" w:firstLine="0"/>
      </w:pPr>
    </w:lvl>
    <w:lvl w:ilvl="8">
      <w:start w:val="1"/>
      <w:numFmt w:val="lowerRoman"/>
      <w:lvlText w:val="%9."/>
      <w:lvlJc w:val="right"/>
      <w:pPr>
        <w:tabs>
          <w:tab w:val="num" w:pos="2586"/>
        </w:tabs>
        <w:ind w:left="3040" w:firstLine="0"/>
      </w:pPr>
    </w:lvl>
  </w:abstractNum>
  <w:abstractNum w:abstractNumId="4" w15:restartNumberingAfterBreak="0">
    <w:nsid w:val="758A7B6E"/>
    <w:multiLevelType w:val="multilevel"/>
    <w:tmpl w:val="D944BE4E"/>
    <w:lvl w:ilvl="0">
      <w:start w:val="1"/>
      <w:numFmt w:val="decimal"/>
      <w:lvlText w:val="[%1] "/>
      <w:lvlJc w:val="left"/>
      <w:pPr>
        <w:tabs>
          <w:tab w:val="num" w:pos="-454"/>
        </w:tabs>
        <w:ind w:left="0" w:firstLine="0"/>
      </w:pPr>
    </w:lvl>
    <w:lvl w:ilvl="1">
      <w:start w:val="1"/>
      <w:numFmt w:val="lowerLetter"/>
      <w:lvlText w:val="%2."/>
      <w:lvlJc w:val="left"/>
      <w:pPr>
        <w:tabs>
          <w:tab w:val="num" w:pos="-74"/>
        </w:tabs>
        <w:ind w:left="380" w:firstLine="0"/>
      </w:pPr>
    </w:lvl>
    <w:lvl w:ilvl="2">
      <w:start w:val="1"/>
      <w:numFmt w:val="lowerRoman"/>
      <w:lvlText w:val="%3."/>
      <w:lvlJc w:val="right"/>
      <w:pPr>
        <w:tabs>
          <w:tab w:val="num" w:pos="306"/>
        </w:tabs>
        <w:ind w:left="760" w:firstLine="0"/>
      </w:pPr>
    </w:lvl>
    <w:lvl w:ilvl="3">
      <w:start w:val="1"/>
      <w:numFmt w:val="decimal"/>
      <w:lvlText w:val="%4."/>
      <w:lvlJc w:val="left"/>
      <w:pPr>
        <w:tabs>
          <w:tab w:val="num" w:pos="686"/>
        </w:tabs>
        <w:ind w:left="1140" w:firstLine="0"/>
      </w:pPr>
    </w:lvl>
    <w:lvl w:ilvl="4">
      <w:start w:val="1"/>
      <w:numFmt w:val="lowerLetter"/>
      <w:lvlText w:val="%5."/>
      <w:lvlJc w:val="left"/>
      <w:pPr>
        <w:tabs>
          <w:tab w:val="num" w:pos="1066"/>
        </w:tabs>
        <w:ind w:left="1520" w:firstLine="0"/>
      </w:pPr>
    </w:lvl>
    <w:lvl w:ilvl="5">
      <w:start w:val="1"/>
      <w:numFmt w:val="lowerRoman"/>
      <w:lvlText w:val="%6."/>
      <w:lvlJc w:val="right"/>
      <w:pPr>
        <w:tabs>
          <w:tab w:val="num" w:pos="1446"/>
        </w:tabs>
        <w:ind w:left="1900" w:firstLine="0"/>
      </w:pPr>
    </w:lvl>
    <w:lvl w:ilvl="6">
      <w:start w:val="1"/>
      <w:numFmt w:val="decimal"/>
      <w:lvlText w:val="%7."/>
      <w:lvlJc w:val="left"/>
      <w:pPr>
        <w:tabs>
          <w:tab w:val="num" w:pos="1826"/>
        </w:tabs>
        <w:ind w:left="2280" w:firstLine="0"/>
      </w:pPr>
    </w:lvl>
    <w:lvl w:ilvl="7">
      <w:start w:val="1"/>
      <w:numFmt w:val="lowerLetter"/>
      <w:lvlText w:val="%8."/>
      <w:lvlJc w:val="left"/>
      <w:pPr>
        <w:tabs>
          <w:tab w:val="num" w:pos="2206"/>
        </w:tabs>
        <w:ind w:left="2660" w:firstLine="0"/>
      </w:pPr>
    </w:lvl>
    <w:lvl w:ilvl="8">
      <w:start w:val="1"/>
      <w:numFmt w:val="lowerRoman"/>
      <w:lvlText w:val="%9."/>
      <w:lvlJc w:val="right"/>
      <w:pPr>
        <w:tabs>
          <w:tab w:val="num" w:pos="2586"/>
        </w:tabs>
        <w:ind w:left="3040" w:firstLine="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hyphenationZone w:val="425"/>
  <w:characterSpacingControl w:val="doNotCompress"/>
  <w:compat>
    <w:compatSetting w:name="compatibilityMode" w:uri="http://schemas.microsoft.com/office/word" w:val="12"/>
  </w:compat>
  <w:rsids>
    <w:rsidRoot w:val="00551CD3"/>
    <w:rsid w:val="0009548D"/>
    <w:rsid w:val="000D2DBA"/>
    <w:rsid w:val="000F1A1A"/>
    <w:rsid w:val="00103BCA"/>
    <w:rsid w:val="00125A18"/>
    <w:rsid w:val="001503EC"/>
    <w:rsid w:val="0016450C"/>
    <w:rsid w:val="001B6CDA"/>
    <w:rsid w:val="00201351"/>
    <w:rsid w:val="002302A0"/>
    <w:rsid w:val="00232C07"/>
    <w:rsid w:val="00246397"/>
    <w:rsid w:val="003B6762"/>
    <w:rsid w:val="003B6C96"/>
    <w:rsid w:val="003B7CCA"/>
    <w:rsid w:val="003C337D"/>
    <w:rsid w:val="004432B0"/>
    <w:rsid w:val="004D176F"/>
    <w:rsid w:val="005336A8"/>
    <w:rsid w:val="0055078F"/>
    <w:rsid w:val="00551CD3"/>
    <w:rsid w:val="005E15C5"/>
    <w:rsid w:val="00624B86"/>
    <w:rsid w:val="00686555"/>
    <w:rsid w:val="006A103E"/>
    <w:rsid w:val="006F2115"/>
    <w:rsid w:val="00726225"/>
    <w:rsid w:val="0077451C"/>
    <w:rsid w:val="00795A00"/>
    <w:rsid w:val="007B71A6"/>
    <w:rsid w:val="007F7B5C"/>
    <w:rsid w:val="00832778"/>
    <w:rsid w:val="008D5923"/>
    <w:rsid w:val="008E023A"/>
    <w:rsid w:val="008F1696"/>
    <w:rsid w:val="00964DF9"/>
    <w:rsid w:val="009652BA"/>
    <w:rsid w:val="009759EF"/>
    <w:rsid w:val="009C0D7F"/>
    <w:rsid w:val="00A407D8"/>
    <w:rsid w:val="00A549F1"/>
    <w:rsid w:val="00AA13D5"/>
    <w:rsid w:val="00AA1B50"/>
    <w:rsid w:val="00B05F69"/>
    <w:rsid w:val="00B36E54"/>
    <w:rsid w:val="00B802D7"/>
    <w:rsid w:val="00BA602F"/>
    <w:rsid w:val="00C16959"/>
    <w:rsid w:val="00C25E8B"/>
    <w:rsid w:val="00C50CDC"/>
    <w:rsid w:val="00C51DED"/>
    <w:rsid w:val="00C95BD1"/>
    <w:rsid w:val="00CA0E38"/>
    <w:rsid w:val="00D33A39"/>
    <w:rsid w:val="00D3768E"/>
    <w:rsid w:val="00D509FD"/>
    <w:rsid w:val="00D5178F"/>
    <w:rsid w:val="00E84C6C"/>
    <w:rsid w:val="00F03D27"/>
    <w:rsid w:val="00F1743F"/>
    <w:rsid w:val="00F56B81"/>
    <w:rsid w:val="00FA2E7A"/>
    <w:rsid w:val="00FA596C"/>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FF754"/>
  <w15:docId w15:val="{01786D99-37EE-4704-A062-940B79FD8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paragraph" w:styleId="Akapitzlist">
    <w:name w:val="List Paragraph"/>
    <w:basedOn w:val="Normalny"/>
    <w:uiPriority w:val="34"/>
    <w:qFormat/>
    <w:rsid w:val="008F1696"/>
    <w:pPr>
      <w:spacing w:after="0" w:line="240" w:lineRule="auto"/>
      <w:ind w:left="720"/>
    </w:pPr>
    <w:rPr>
      <w:rFonts w:eastAsia="Calibri"/>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014172">
      <w:bodyDiv w:val="1"/>
      <w:marLeft w:val="0"/>
      <w:marRight w:val="0"/>
      <w:marTop w:val="0"/>
      <w:marBottom w:val="0"/>
      <w:divBdr>
        <w:top w:val="none" w:sz="0" w:space="0" w:color="auto"/>
        <w:left w:val="none" w:sz="0" w:space="0" w:color="auto"/>
        <w:bottom w:val="none" w:sz="0" w:space="0" w:color="auto"/>
        <w:right w:val="none" w:sz="0" w:space="0" w:color="auto"/>
      </w:divBdr>
    </w:div>
    <w:div w:id="659116365">
      <w:bodyDiv w:val="1"/>
      <w:marLeft w:val="0"/>
      <w:marRight w:val="0"/>
      <w:marTop w:val="0"/>
      <w:marBottom w:val="0"/>
      <w:divBdr>
        <w:top w:val="none" w:sz="0" w:space="0" w:color="auto"/>
        <w:left w:val="none" w:sz="0" w:space="0" w:color="auto"/>
        <w:bottom w:val="none" w:sz="0" w:space="0" w:color="auto"/>
        <w:right w:val="none" w:sz="0" w:space="0" w:color="auto"/>
      </w:divBdr>
      <w:divsChild>
        <w:div w:id="249313815">
          <w:blockQuote w:val="1"/>
          <w:marLeft w:val="0"/>
          <w:marRight w:val="720"/>
          <w:marTop w:val="100"/>
          <w:marBottom w:val="100"/>
          <w:divBdr>
            <w:top w:val="none" w:sz="0" w:space="0" w:color="auto"/>
            <w:left w:val="single" w:sz="6" w:space="10" w:color="0000FF"/>
            <w:bottom w:val="none" w:sz="0" w:space="0" w:color="auto"/>
            <w:right w:val="none" w:sz="0" w:space="0" w:color="auto"/>
          </w:divBdr>
          <w:divsChild>
            <w:div w:id="1008750171">
              <w:marLeft w:val="0"/>
              <w:marRight w:val="0"/>
              <w:marTop w:val="0"/>
              <w:marBottom w:val="0"/>
              <w:divBdr>
                <w:top w:val="none" w:sz="0" w:space="0" w:color="auto"/>
                <w:left w:val="none" w:sz="0" w:space="0" w:color="auto"/>
                <w:bottom w:val="none" w:sz="0" w:space="0" w:color="auto"/>
                <w:right w:val="none" w:sz="0" w:space="0" w:color="auto"/>
              </w:divBdr>
              <w:divsChild>
                <w:div w:id="1483539531">
                  <w:blockQuote w:val="1"/>
                  <w:marLeft w:val="0"/>
                  <w:marRight w:val="720"/>
                  <w:marTop w:val="100"/>
                  <w:marBottom w:val="100"/>
                  <w:divBdr>
                    <w:top w:val="none" w:sz="0" w:space="0" w:color="auto"/>
                    <w:left w:val="single" w:sz="6" w:space="10" w:color="0000FF"/>
                    <w:bottom w:val="none" w:sz="0" w:space="0" w:color="auto"/>
                    <w:right w:val="none" w:sz="0" w:space="0" w:color="auto"/>
                  </w:divBdr>
                  <w:divsChild>
                    <w:div w:id="349915106">
                      <w:marLeft w:val="0"/>
                      <w:marRight w:val="0"/>
                      <w:marTop w:val="0"/>
                      <w:marBottom w:val="0"/>
                      <w:divBdr>
                        <w:top w:val="none" w:sz="0" w:space="0" w:color="auto"/>
                        <w:left w:val="none" w:sz="0" w:space="0" w:color="auto"/>
                        <w:bottom w:val="none" w:sz="0" w:space="0" w:color="auto"/>
                        <w:right w:val="none" w:sz="0" w:space="0" w:color="auto"/>
                      </w:divBdr>
                      <w:divsChild>
                        <w:div w:id="1598054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6482835">
      <w:bodyDiv w:val="1"/>
      <w:marLeft w:val="0"/>
      <w:marRight w:val="0"/>
      <w:marTop w:val="0"/>
      <w:marBottom w:val="0"/>
      <w:divBdr>
        <w:top w:val="none" w:sz="0" w:space="0" w:color="auto"/>
        <w:left w:val="none" w:sz="0" w:space="0" w:color="auto"/>
        <w:bottom w:val="none" w:sz="0" w:space="0" w:color="auto"/>
        <w:right w:val="none" w:sz="0" w:space="0" w:color="auto"/>
      </w:divBdr>
    </w:div>
    <w:div w:id="781875302">
      <w:bodyDiv w:val="1"/>
      <w:marLeft w:val="0"/>
      <w:marRight w:val="0"/>
      <w:marTop w:val="0"/>
      <w:marBottom w:val="0"/>
      <w:divBdr>
        <w:top w:val="none" w:sz="0" w:space="0" w:color="auto"/>
        <w:left w:val="none" w:sz="0" w:space="0" w:color="auto"/>
        <w:bottom w:val="none" w:sz="0" w:space="0" w:color="auto"/>
        <w:right w:val="none" w:sz="0" w:space="0" w:color="auto"/>
      </w:divBdr>
      <w:divsChild>
        <w:div w:id="1257635908">
          <w:blockQuote w:val="1"/>
          <w:marLeft w:val="0"/>
          <w:marRight w:val="720"/>
          <w:marTop w:val="100"/>
          <w:marBottom w:val="100"/>
          <w:divBdr>
            <w:top w:val="none" w:sz="0" w:space="0" w:color="auto"/>
            <w:left w:val="single" w:sz="6" w:space="10" w:color="0000FF"/>
            <w:bottom w:val="none" w:sz="0" w:space="0" w:color="auto"/>
            <w:right w:val="none" w:sz="0" w:space="0" w:color="auto"/>
          </w:divBdr>
          <w:divsChild>
            <w:div w:id="214856143">
              <w:marLeft w:val="0"/>
              <w:marRight w:val="0"/>
              <w:marTop w:val="0"/>
              <w:marBottom w:val="0"/>
              <w:divBdr>
                <w:top w:val="none" w:sz="0" w:space="0" w:color="auto"/>
                <w:left w:val="none" w:sz="0" w:space="0" w:color="auto"/>
                <w:bottom w:val="none" w:sz="0" w:space="0" w:color="auto"/>
                <w:right w:val="none" w:sz="0" w:space="0" w:color="auto"/>
              </w:divBdr>
              <w:divsChild>
                <w:div w:id="1293827196">
                  <w:blockQuote w:val="1"/>
                  <w:marLeft w:val="0"/>
                  <w:marRight w:val="720"/>
                  <w:marTop w:val="100"/>
                  <w:marBottom w:val="100"/>
                  <w:divBdr>
                    <w:top w:val="none" w:sz="0" w:space="0" w:color="auto"/>
                    <w:left w:val="single" w:sz="6" w:space="10" w:color="0000FF"/>
                    <w:bottom w:val="none" w:sz="0" w:space="0" w:color="auto"/>
                    <w:right w:val="none" w:sz="0" w:space="0" w:color="auto"/>
                  </w:divBdr>
                  <w:divsChild>
                    <w:div w:id="552157157">
                      <w:marLeft w:val="0"/>
                      <w:marRight w:val="0"/>
                      <w:marTop w:val="0"/>
                      <w:marBottom w:val="0"/>
                      <w:divBdr>
                        <w:top w:val="none" w:sz="0" w:space="0" w:color="auto"/>
                        <w:left w:val="none" w:sz="0" w:space="0" w:color="auto"/>
                        <w:bottom w:val="none" w:sz="0" w:space="0" w:color="auto"/>
                        <w:right w:val="none" w:sz="0" w:space="0" w:color="auto"/>
                      </w:divBdr>
                      <w:divsChild>
                        <w:div w:id="19379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1557151">
      <w:bodyDiv w:val="1"/>
      <w:marLeft w:val="0"/>
      <w:marRight w:val="0"/>
      <w:marTop w:val="0"/>
      <w:marBottom w:val="0"/>
      <w:divBdr>
        <w:top w:val="none" w:sz="0" w:space="0" w:color="auto"/>
        <w:left w:val="none" w:sz="0" w:space="0" w:color="auto"/>
        <w:bottom w:val="none" w:sz="0" w:space="0" w:color="auto"/>
        <w:right w:val="none" w:sz="0" w:space="0" w:color="auto"/>
      </w:divBdr>
    </w:div>
    <w:div w:id="931888324">
      <w:bodyDiv w:val="1"/>
      <w:marLeft w:val="0"/>
      <w:marRight w:val="0"/>
      <w:marTop w:val="0"/>
      <w:marBottom w:val="0"/>
      <w:divBdr>
        <w:top w:val="none" w:sz="0" w:space="0" w:color="auto"/>
        <w:left w:val="none" w:sz="0" w:space="0" w:color="auto"/>
        <w:bottom w:val="none" w:sz="0" w:space="0" w:color="auto"/>
        <w:right w:val="none" w:sz="0" w:space="0" w:color="auto"/>
      </w:divBdr>
      <w:divsChild>
        <w:div w:id="1653212248">
          <w:blockQuote w:val="1"/>
          <w:marLeft w:val="0"/>
          <w:marRight w:val="720"/>
          <w:marTop w:val="100"/>
          <w:marBottom w:val="100"/>
          <w:divBdr>
            <w:top w:val="none" w:sz="0" w:space="0" w:color="auto"/>
            <w:left w:val="single" w:sz="6" w:space="10" w:color="0000FF"/>
            <w:bottom w:val="none" w:sz="0" w:space="0" w:color="auto"/>
            <w:right w:val="none" w:sz="0" w:space="0" w:color="auto"/>
          </w:divBdr>
          <w:divsChild>
            <w:div w:id="1780644074">
              <w:marLeft w:val="0"/>
              <w:marRight w:val="0"/>
              <w:marTop w:val="0"/>
              <w:marBottom w:val="0"/>
              <w:divBdr>
                <w:top w:val="none" w:sz="0" w:space="0" w:color="auto"/>
                <w:left w:val="none" w:sz="0" w:space="0" w:color="auto"/>
                <w:bottom w:val="none" w:sz="0" w:space="0" w:color="auto"/>
                <w:right w:val="none" w:sz="0" w:space="0" w:color="auto"/>
              </w:divBdr>
              <w:divsChild>
                <w:div w:id="559513528">
                  <w:blockQuote w:val="1"/>
                  <w:marLeft w:val="0"/>
                  <w:marRight w:val="720"/>
                  <w:marTop w:val="100"/>
                  <w:marBottom w:val="100"/>
                  <w:divBdr>
                    <w:top w:val="none" w:sz="0" w:space="0" w:color="auto"/>
                    <w:left w:val="single" w:sz="6" w:space="10" w:color="0000FF"/>
                    <w:bottom w:val="none" w:sz="0" w:space="0" w:color="auto"/>
                    <w:right w:val="none" w:sz="0" w:space="0" w:color="auto"/>
                  </w:divBdr>
                  <w:divsChild>
                    <w:div w:id="1380785245">
                      <w:marLeft w:val="0"/>
                      <w:marRight w:val="0"/>
                      <w:marTop w:val="0"/>
                      <w:marBottom w:val="0"/>
                      <w:divBdr>
                        <w:top w:val="none" w:sz="0" w:space="0" w:color="auto"/>
                        <w:left w:val="none" w:sz="0" w:space="0" w:color="auto"/>
                        <w:bottom w:val="none" w:sz="0" w:space="0" w:color="auto"/>
                        <w:right w:val="none" w:sz="0" w:space="0" w:color="auto"/>
                      </w:divBdr>
                      <w:divsChild>
                        <w:div w:id="85466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3822586">
      <w:bodyDiv w:val="1"/>
      <w:marLeft w:val="0"/>
      <w:marRight w:val="0"/>
      <w:marTop w:val="0"/>
      <w:marBottom w:val="0"/>
      <w:divBdr>
        <w:top w:val="none" w:sz="0" w:space="0" w:color="auto"/>
        <w:left w:val="none" w:sz="0" w:space="0" w:color="auto"/>
        <w:bottom w:val="none" w:sz="0" w:space="0" w:color="auto"/>
        <w:right w:val="none" w:sz="0" w:space="0" w:color="auto"/>
      </w:divBdr>
    </w:div>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 w:id="1250039114">
      <w:bodyDiv w:val="1"/>
      <w:marLeft w:val="0"/>
      <w:marRight w:val="0"/>
      <w:marTop w:val="0"/>
      <w:marBottom w:val="0"/>
      <w:divBdr>
        <w:top w:val="none" w:sz="0" w:space="0" w:color="auto"/>
        <w:left w:val="none" w:sz="0" w:space="0" w:color="auto"/>
        <w:bottom w:val="none" w:sz="0" w:space="0" w:color="auto"/>
        <w:right w:val="none" w:sz="0" w:space="0" w:color="auto"/>
      </w:divBdr>
    </w:div>
    <w:div w:id="180410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EBFEDA4BBBD974CA2580C12C336E89A" ma:contentTypeVersion="10" ma:contentTypeDescription="Create a new document." ma:contentTypeScope="" ma:versionID="9dcbfe3fa87856b058195ea7576369c8">
  <xsd:schema xmlns:xsd="http://www.w3.org/2001/XMLSchema" xmlns:xs="http://www.w3.org/2001/XMLSchema" xmlns:p="http://schemas.microsoft.com/office/2006/metadata/properties" xmlns:ns2="133eaf75-6719-4389-9120-0c4ec9780776" xmlns:ns3="e47cc9cf-e2a4-47f9-996a-9adc16e17550" targetNamespace="http://schemas.microsoft.com/office/2006/metadata/properties" ma:root="true" ma:fieldsID="9f37593d9e6ecbf4ac97419d21fa28ee" ns2:_="" ns3:_="">
    <xsd:import namespace="133eaf75-6719-4389-9120-0c4ec9780776"/>
    <xsd:import namespace="e47cc9cf-e2a4-47f9-996a-9adc16e1755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3eaf75-6719-4389-9120-0c4ec97807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7cc9cf-e2a4-47f9-996a-9adc16e175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BCE236-CCCA-40A6-9CD1-9B8C084D0BCE}">
  <ds:schemaRefs>
    <ds:schemaRef ds:uri="http://schemas.microsoft.com/sharepoint/v3/contenttype/forms"/>
  </ds:schemaRefs>
</ds:datastoreItem>
</file>

<file path=customXml/itemProps2.xml><?xml version="1.0" encoding="utf-8"?>
<ds:datastoreItem xmlns:ds="http://schemas.openxmlformats.org/officeDocument/2006/customXml" ds:itemID="{1BE0E386-5B50-4083-80F7-BED6A2082E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3eaf75-6719-4389-9120-0c4ec9780776"/>
    <ds:schemaRef ds:uri="e47cc9cf-e2a4-47f9-996a-9adc16e175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B00CC6-6FB8-4AFB-9AC5-3A2C041AB3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1877</Words>
  <Characters>12938</Characters>
  <Application>Microsoft Office Word</Application>
  <DocSecurity>0</DocSecurity>
  <Lines>331</Lines>
  <Paragraphs>101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wawciu_z wawciu_z</cp:lastModifiedBy>
  <cp:revision>9</cp:revision>
  <cp:lastPrinted>2020-02-06T07:31:00Z</cp:lastPrinted>
  <dcterms:created xsi:type="dcterms:W3CDTF">2020-10-21T10:24:00Z</dcterms:created>
  <dcterms:modified xsi:type="dcterms:W3CDTF">2020-11-19T09:16:00Z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0x010100DEBFEDA4BBBD974CA2580C12C336E89A</vt:lpwstr>
  </property>
</Properties>
</file>